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203E8" w14:textId="77777777" w:rsidR="00631724" w:rsidRDefault="00631724">
      <w:pPr>
        <w:suppressAutoHyphens w:val="0"/>
        <w:spacing w:line="360" w:lineRule="auto"/>
        <w:jc w:val="center"/>
        <w:rPr>
          <w:rFonts w:ascii="Arial" w:hAnsi="Arial" w:cs="Arial"/>
          <w:b/>
          <w:u w:val="single"/>
        </w:rPr>
      </w:pPr>
    </w:p>
    <w:p w14:paraId="0C8C8B64" w14:textId="77777777" w:rsidR="00631724" w:rsidRDefault="00631724">
      <w:pPr>
        <w:suppressAutoHyphens w:val="0"/>
        <w:spacing w:line="360" w:lineRule="auto"/>
        <w:jc w:val="center"/>
        <w:rPr>
          <w:rFonts w:ascii="Arial" w:hAnsi="Arial" w:cs="Arial"/>
          <w:b/>
          <w:u w:val="single"/>
        </w:rPr>
      </w:pPr>
    </w:p>
    <w:p w14:paraId="06CC1FF9" w14:textId="77777777" w:rsidR="00631724" w:rsidRDefault="00000000">
      <w:pPr>
        <w:spacing w:line="276" w:lineRule="auto"/>
        <w:jc w:val="center"/>
        <w:rPr>
          <w:rFonts w:ascii="Courier New" w:hAnsi="Courier New" w:cs="Courier New"/>
          <w:b/>
          <w:bCs/>
          <w:color w:val="000000"/>
          <w:sz w:val="36"/>
          <w:szCs w:val="36"/>
          <w:u w:val="single"/>
        </w:rPr>
      </w:pPr>
      <w:r>
        <w:rPr>
          <w:rFonts w:ascii="Courier New" w:hAnsi="Courier New" w:cs="Courier New"/>
          <w:b/>
          <w:bCs/>
          <w:color w:val="000000"/>
          <w:sz w:val="36"/>
          <w:szCs w:val="36"/>
          <w:u w:val="single"/>
        </w:rPr>
        <w:t>TERMO DE REFERÊNCIA – LEI 14.133/21 de 01 de abril de 2021</w:t>
      </w:r>
    </w:p>
    <w:p w14:paraId="5FF3401D" w14:textId="77777777" w:rsidR="00631724" w:rsidRDefault="00631724">
      <w:pPr>
        <w:spacing w:line="276" w:lineRule="auto"/>
        <w:jc w:val="center"/>
        <w:rPr>
          <w:rFonts w:ascii="Courier New" w:hAnsi="Courier New" w:cs="Courier New"/>
          <w:b/>
          <w:bCs/>
          <w:sz w:val="36"/>
          <w:szCs w:val="36"/>
          <w:u w:val="single"/>
        </w:rPr>
      </w:pPr>
    </w:p>
    <w:p w14:paraId="11EF7C45" w14:textId="77777777" w:rsidR="00631724" w:rsidRDefault="00000000">
      <w:pPr>
        <w:spacing w:line="276" w:lineRule="auto"/>
        <w:jc w:val="center"/>
        <w:rPr>
          <w:rFonts w:ascii="Courier New" w:hAnsi="Courier New" w:cs="Courier New"/>
          <w:b/>
          <w:sz w:val="50"/>
          <w:szCs w:val="50"/>
        </w:rPr>
      </w:pPr>
      <w:r>
        <w:rPr>
          <w:rFonts w:ascii="Courier New" w:hAnsi="Courier New" w:cs="Courier New"/>
          <w:b/>
          <w:sz w:val="50"/>
          <w:szCs w:val="50"/>
        </w:rPr>
        <w:t>PROCESSO LICITATÓRIO PARA REGISTRO DE PREÇOS</w:t>
      </w:r>
    </w:p>
    <w:p w14:paraId="2B7F0D7A" w14:textId="77777777" w:rsidR="00631724" w:rsidRDefault="00631724">
      <w:pPr>
        <w:jc w:val="center"/>
        <w:rPr>
          <w:rFonts w:ascii="Courier New" w:hAnsi="Courier New" w:cs="Courier New"/>
          <w:b/>
          <w:sz w:val="18"/>
          <w:szCs w:val="18"/>
        </w:rPr>
      </w:pPr>
    </w:p>
    <w:p w14:paraId="4434D3D1" w14:textId="77777777" w:rsidR="00631724" w:rsidRDefault="00631724">
      <w:pPr>
        <w:jc w:val="center"/>
        <w:rPr>
          <w:rFonts w:ascii="Courier New" w:hAnsi="Courier New" w:cs="Courier New"/>
          <w:b/>
          <w:sz w:val="18"/>
          <w:szCs w:val="18"/>
        </w:rPr>
      </w:pPr>
    </w:p>
    <w:p w14:paraId="39AED23E" w14:textId="77777777" w:rsidR="00631724" w:rsidRDefault="00631724">
      <w:pPr>
        <w:jc w:val="center"/>
        <w:rPr>
          <w:rFonts w:ascii="Courier New" w:hAnsi="Courier New" w:cs="Courier New"/>
          <w:b/>
          <w:sz w:val="18"/>
          <w:szCs w:val="18"/>
        </w:rPr>
      </w:pPr>
    </w:p>
    <w:p w14:paraId="02C45BC9" w14:textId="77777777" w:rsidR="00631724" w:rsidRDefault="00631724">
      <w:pPr>
        <w:jc w:val="center"/>
        <w:rPr>
          <w:rFonts w:ascii="Courier New" w:hAnsi="Courier New" w:cs="Courier New"/>
          <w:b/>
          <w:sz w:val="18"/>
          <w:szCs w:val="18"/>
        </w:rPr>
      </w:pPr>
    </w:p>
    <w:p w14:paraId="4201D788" w14:textId="77777777" w:rsidR="00631724" w:rsidRDefault="00631724">
      <w:pPr>
        <w:jc w:val="center"/>
        <w:rPr>
          <w:rFonts w:ascii="Courier New" w:hAnsi="Courier New" w:cs="Courier New"/>
          <w:b/>
          <w:sz w:val="18"/>
          <w:szCs w:val="18"/>
        </w:rPr>
      </w:pPr>
    </w:p>
    <w:p w14:paraId="5BB64803" w14:textId="77777777" w:rsidR="00631724" w:rsidRDefault="00631724">
      <w:pPr>
        <w:jc w:val="center"/>
        <w:rPr>
          <w:rFonts w:ascii="Courier New" w:hAnsi="Courier New" w:cs="Courier New"/>
          <w:b/>
          <w:sz w:val="36"/>
          <w:szCs w:val="18"/>
        </w:rPr>
      </w:pPr>
    </w:p>
    <w:p w14:paraId="7AF57021" w14:textId="77777777" w:rsidR="00631724" w:rsidRDefault="00631724">
      <w:pPr>
        <w:jc w:val="center"/>
        <w:rPr>
          <w:rFonts w:ascii="Courier New" w:hAnsi="Courier New" w:cs="Courier New"/>
          <w:b/>
          <w:sz w:val="36"/>
          <w:szCs w:val="18"/>
        </w:rPr>
      </w:pPr>
    </w:p>
    <w:p w14:paraId="34DBA869" w14:textId="77777777" w:rsidR="00631724" w:rsidRDefault="00631724">
      <w:pPr>
        <w:jc w:val="center"/>
        <w:rPr>
          <w:rFonts w:ascii="Courier New" w:hAnsi="Courier New" w:cs="Courier New"/>
          <w:b/>
          <w:sz w:val="36"/>
          <w:szCs w:val="18"/>
        </w:rPr>
      </w:pPr>
    </w:p>
    <w:p w14:paraId="69D898E3" w14:textId="77777777" w:rsidR="00631724" w:rsidRDefault="00000000">
      <w:pPr>
        <w:tabs>
          <w:tab w:val="left" w:pos="3048"/>
          <w:tab w:val="center" w:pos="4873"/>
        </w:tabs>
        <w:spacing w:line="360" w:lineRule="auto"/>
        <w:jc w:val="center"/>
        <w:rPr>
          <w:rFonts w:ascii="Courier New" w:hAnsi="Courier New" w:cs="Courier New"/>
          <w:b/>
          <w:bCs/>
          <w:sz w:val="36"/>
          <w:szCs w:val="36"/>
        </w:rPr>
      </w:pPr>
      <w:r>
        <w:rPr>
          <w:rFonts w:ascii="Courier New" w:hAnsi="Courier New" w:cs="Courier New"/>
          <w:b/>
          <w:bCs/>
          <w:sz w:val="36"/>
          <w:szCs w:val="36"/>
        </w:rPr>
        <w:t>Aquisição de gêneros alimentícios - lanche para atender a demanda do CAPS através da Secretaria Municipal de Saúde – PREGÃO PRESENCIAL</w:t>
      </w:r>
    </w:p>
    <w:p w14:paraId="356E2704" w14:textId="77777777" w:rsidR="00631724" w:rsidRDefault="00631724">
      <w:pPr>
        <w:tabs>
          <w:tab w:val="left" w:pos="3048"/>
          <w:tab w:val="center" w:pos="4873"/>
        </w:tabs>
        <w:spacing w:line="360" w:lineRule="auto"/>
        <w:jc w:val="center"/>
        <w:rPr>
          <w:rFonts w:ascii="Courier New" w:hAnsi="Courier New" w:cs="Courier New"/>
          <w:b/>
          <w:sz w:val="36"/>
          <w:szCs w:val="36"/>
        </w:rPr>
      </w:pPr>
    </w:p>
    <w:p w14:paraId="5DDB832B" w14:textId="77777777" w:rsidR="00631724" w:rsidRDefault="00631724">
      <w:pPr>
        <w:jc w:val="center"/>
        <w:rPr>
          <w:rFonts w:ascii="Courier New" w:hAnsi="Courier New" w:cs="Courier New"/>
          <w:b/>
          <w:sz w:val="36"/>
          <w:szCs w:val="36"/>
        </w:rPr>
      </w:pPr>
    </w:p>
    <w:p w14:paraId="4943E3BC" w14:textId="77777777" w:rsidR="00631724" w:rsidRDefault="00631724">
      <w:pPr>
        <w:jc w:val="center"/>
        <w:rPr>
          <w:rFonts w:ascii="Courier New" w:hAnsi="Courier New" w:cs="Courier New"/>
          <w:b/>
          <w:sz w:val="36"/>
          <w:szCs w:val="18"/>
        </w:rPr>
      </w:pPr>
    </w:p>
    <w:p w14:paraId="4C847857" w14:textId="77777777" w:rsidR="00631724" w:rsidRDefault="00631724">
      <w:pPr>
        <w:jc w:val="center"/>
        <w:rPr>
          <w:rFonts w:ascii="Courier New" w:hAnsi="Courier New" w:cs="Courier New"/>
          <w:b/>
          <w:sz w:val="36"/>
          <w:szCs w:val="36"/>
        </w:rPr>
      </w:pPr>
    </w:p>
    <w:p w14:paraId="110981AB" w14:textId="77777777" w:rsidR="00631724" w:rsidRDefault="00631724">
      <w:pPr>
        <w:jc w:val="center"/>
        <w:rPr>
          <w:rFonts w:ascii="Courier New" w:hAnsi="Courier New" w:cs="Courier New"/>
          <w:b/>
          <w:sz w:val="18"/>
          <w:szCs w:val="18"/>
        </w:rPr>
      </w:pPr>
    </w:p>
    <w:p w14:paraId="34C02B5A" w14:textId="77777777" w:rsidR="00631724" w:rsidRDefault="00631724">
      <w:pPr>
        <w:jc w:val="center"/>
        <w:rPr>
          <w:rFonts w:ascii="Courier New" w:hAnsi="Courier New" w:cs="Courier New"/>
          <w:b/>
          <w:sz w:val="18"/>
          <w:szCs w:val="18"/>
        </w:rPr>
      </w:pPr>
    </w:p>
    <w:p w14:paraId="4B4BF84E" w14:textId="77777777" w:rsidR="00631724" w:rsidRDefault="00631724">
      <w:pPr>
        <w:jc w:val="center"/>
        <w:rPr>
          <w:rFonts w:ascii="Courier New" w:hAnsi="Courier New" w:cs="Courier New"/>
          <w:b/>
          <w:sz w:val="18"/>
          <w:szCs w:val="18"/>
        </w:rPr>
      </w:pPr>
    </w:p>
    <w:p w14:paraId="3C81B5A8" w14:textId="77777777" w:rsidR="00631724" w:rsidRDefault="00631724">
      <w:pPr>
        <w:jc w:val="center"/>
        <w:rPr>
          <w:rFonts w:ascii="Courier New" w:hAnsi="Courier New" w:cs="Courier New"/>
          <w:b/>
          <w:sz w:val="18"/>
          <w:szCs w:val="18"/>
        </w:rPr>
      </w:pPr>
    </w:p>
    <w:p w14:paraId="5722C865" w14:textId="77777777" w:rsidR="00631724" w:rsidRDefault="00631724">
      <w:pPr>
        <w:rPr>
          <w:rFonts w:ascii="Courier New" w:hAnsi="Courier New" w:cs="Courier New"/>
          <w:b/>
          <w:bCs/>
          <w:sz w:val="18"/>
          <w:szCs w:val="18"/>
        </w:rPr>
      </w:pPr>
    </w:p>
    <w:p w14:paraId="6C6EA6C7" w14:textId="77777777" w:rsidR="00631724" w:rsidRDefault="00631724">
      <w:pPr>
        <w:rPr>
          <w:rFonts w:ascii="Courier New" w:hAnsi="Courier New" w:cs="Courier New"/>
          <w:b/>
          <w:bCs/>
          <w:sz w:val="18"/>
          <w:szCs w:val="18"/>
        </w:rPr>
      </w:pPr>
    </w:p>
    <w:p w14:paraId="6C010332" w14:textId="77777777" w:rsidR="00631724" w:rsidRDefault="00631724">
      <w:pPr>
        <w:rPr>
          <w:rFonts w:ascii="Courier New" w:hAnsi="Courier New" w:cs="Courier New"/>
          <w:b/>
          <w:bCs/>
          <w:sz w:val="18"/>
          <w:szCs w:val="18"/>
        </w:rPr>
      </w:pPr>
    </w:p>
    <w:p w14:paraId="7DE48C5F" w14:textId="77777777" w:rsidR="00631724" w:rsidRDefault="00631724">
      <w:pPr>
        <w:rPr>
          <w:rFonts w:ascii="Courier New" w:hAnsi="Courier New" w:cs="Courier New"/>
          <w:b/>
          <w:bCs/>
          <w:sz w:val="18"/>
          <w:szCs w:val="18"/>
        </w:rPr>
      </w:pPr>
    </w:p>
    <w:p w14:paraId="43EA186A" w14:textId="77777777" w:rsidR="00631724" w:rsidRDefault="00631724">
      <w:pPr>
        <w:jc w:val="center"/>
        <w:rPr>
          <w:rFonts w:ascii="Courier New" w:hAnsi="Courier New" w:cs="Courier New"/>
          <w:b/>
          <w:bCs/>
          <w:sz w:val="28"/>
          <w:szCs w:val="18"/>
        </w:rPr>
      </w:pPr>
    </w:p>
    <w:p w14:paraId="06B776C0" w14:textId="77777777" w:rsidR="00631724" w:rsidRPr="00DD7061" w:rsidRDefault="00000000">
      <w:pPr>
        <w:jc w:val="center"/>
        <w:rPr>
          <w:rFonts w:ascii="Courier New" w:hAnsi="Courier New" w:cs="Courier New"/>
          <w:b/>
          <w:bCs/>
          <w:sz w:val="28"/>
          <w:szCs w:val="18"/>
        </w:rPr>
      </w:pPr>
      <w:r w:rsidRPr="00DD7061">
        <w:rPr>
          <w:rFonts w:ascii="Courier New" w:hAnsi="Courier New" w:cs="Courier New"/>
          <w:b/>
          <w:bCs/>
          <w:sz w:val="28"/>
          <w:szCs w:val="18"/>
        </w:rPr>
        <w:t>São Gabriel da Palha – ES.</w:t>
      </w:r>
    </w:p>
    <w:p w14:paraId="475347DE" w14:textId="77777777" w:rsidR="00631724" w:rsidRPr="00DD7061" w:rsidRDefault="00000000">
      <w:pPr>
        <w:jc w:val="center"/>
        <w:rPr>
          <w:rFonts w:ascii="Courier New" w:hAnsi="Courier New" w:cs="Courier New"/>
          <w:b/>
          <w:bCs/>
          <w:sz w:val="28"/>
          <w:szCs w:val="18"/>
        </w:rPr>
      </w:pPr>
      <w:r w:rsidRPr="00DD7061">
        <w:rPr>
          <w:rFonts w:ascii="Courier New" w:hAnsi="Courier New" w:cs="Courier New"/>
          <w:b/>
          <w:bCs/>
          <w:color w:val="000000"/>
          <w:sz w:val="28"/>
          <w:szCs w:val="18"/>
        </w:rPr>
        <w:t>Outubro/2024</w:t>
      </w:r>
    </w:p>
    <w:p w14:paraId="60F8D841" w14:textId="77777777" w:rsidR="00631724" w:rsidRDefault="00631724">
      <w:pPr>
        <w:suppressAutoHyphens w:val="0"/>
        <w:spacing w:line="360" w:lineRule="auto"/>
        <w:jc w:val="center"/>
        <w:rPr>
          <w:rFonts w:ascii="Arial" w:hAnsi="Arial" w:cs="Arial"/>
          <w:b/>
          <w:u w:val="single"/>
        </w:rPr>
      </w:pPr>
    </w:p>
    <w:p w14:paraId="458D0FD4" w14:textId="5734E980" w:rsidR="00631724" w:rsidRDefault="00631724">
      <w:pPr>
        <w:suppressAutoHyphens w:val="0"/>
        <w:spacing w:line="360" w:lineRule="auto"/>
        <w:jc w:val="center"/>
        <w:rPr>
          <w:rFonts w:ascii="Arial" w:hAnsi="Arial" w:cs="Arial"/>
          <w:b/>
          <w:u w:val="single"/>
        </w:rPr>
      </w:pPr>
    </w:p>
    <w:p w14:paraId="23EEC0BF" w14:textId="77777777" w:rsidR="007F25EF" w:rsidRDefault="007F25EF">
      <w:pPr>
        <w:suppressAutoHyphens w:val="0"/>
        <w:spacing w:line="360" w:lineRule="auto"/>
        <w:jc w:val="center"/>
        <w:rPr>
          <w:rFonts w:ascii="Arial" w:hAnsi="Arial" w:cs="Arial"/>
          <w:b/>
          <w:u w:val="single"/>
        </w:rPr>
      </w:pPr>
    </w:p>
    <w:p w14:paraId="4FA5062A" w14:textId="196532C9" w:rsidR="00631724" w:rsidRDefault="00631724">
      <w:pPr>
        <w:suppressAutoHyphens w:val="0"/>
        <w:spacing w:line="360" w:lineRule="auto"/>
        <w:jc w:val="center"/>
        <w:rPr>
          <w:rFonts w:ascii="Arial" w:hAnsi="Arial" w:cs="Arial"/>
          <w:b/>
          <w:u w:val="single"/>
        </w:rPr>
      </w:pPr>
    </w:p>
    <w:p w14:paraId="5A5A02DD" w14:textId="15D70C33" w:rsidR="007F25EF" w:rsidRPr="007F25EF" w:rsidRDefault="007F25EF" w:rsidP="007F25EF">
      <w:pPr>
        <w:suppressAutoHyphens w:val="0"/>
        <w:spacing w:line="276" w:lineRule="auto"/>
        <w:jc w:val="center"/>
        <w:rPr>
          <w:rFonts w:ascii="Verdana" w:hAnsi="Verdana" w:cs="Arial"/>
          <w:b/>
          <w:sz w:val="20"/>
          <w:u w:val="single"/>
        </w:rPr>
      </w:pPr>
      <w:r w:rsidRPr="007F25EF">
        <w:rPr>
          <w:rFonts w:ascii="Verdana" w:hAnsi="Verdana" w:cs="Arial"/>
          <w:b/>
          <w:sz w:val="20"/>
          <w:u w:val="single"/>
        </w:rPr>
        <w:lastRenderedPageBreak/>
        <w:t>ANEXO I</w:t>
      </w:r>
    </w:p>
    <w:p w14:paraId="08EA6469" w14:textId="77777777" w:rsidR="00631724" w:rsidRPr="007F25EF" w:rsidRDefault="00000000" w:rsidP="007F25EF">
      <w:pPr>
        <w:suppressAutoHyphens w:val="0"/>
        <w:spacing w:line="276" w:lineRule="auto"/>
        <w:jc w:val="center"/>
        <w:rPr>
          <w:rFonts w:ascii="Verdana" w:hAnsi="Verdana" w:cs="Arial"/>
          <w:b/>
          <w:sz w:val="20"/>
          <w:u w:val="single"/>
        </w:rPr>
      </w:pPr>
      <w:r>
        <w:rPr>
          <w:rFonts w:ascii="Arial" w:hAnsi="Arial"/>
          <w:b/>
          <w:bCs/>
          <w:color w:val="000000"/>
        </w:rPr>
        <w:t xml:space="preserve"> </w:t>
      </w:r>
      <w:r w:rsidRPr="007F25EF">
        <w:rPr>
          <w:rFonts w:ascii="Verdana" w:hAnsi="Verdana"/>
          <w:b/>
          <w:bCs/>
          <w:color w:val="000000"/>
          <w:sz w:val="20"/>
        </w:rPr>
        <w:t>TERMO DE REFERÊNCIA – LEI 14.133/21</w:t>
      </w:r>
    </w:p>
    <w:p w14:paraId="231AB9E2" w14:textId="77777777" w:rsidR="00631724" w:rsidRPr="007F25EF" w:rsidRDefault="00631724" w:rsidP="007F25EF">
      <w:pPr>
        <w:spacing w:line="276" w:lineRule="auto"/>
        <w:jc w:val="center"/>
        <w:rPr>
          <w:rFonts w:ascii="Verdana" w:hAnsi="Verdana" w:cs="Arial"/>
          <w:b/>
          <w:sz w:val="20"/>
          <w:u w:val="single"/>
        </w:rPr>
      </w:pPr>
    </w:p>
    <w:p w14:paraId="5359CD3F" w14:textId="3187CC59" w:rsidR="00631724" w:rsidRPr="007F25EF" w:rsidRDefault="00000000" w:rsidP="007F25EF">
      <w:pPr>
        <w:spacing w:line="276" w:lineRule="auto"/>
        <w:jc w:val="center"/>
        <w:rPr>
          <w:rFonts w:ascii="Verdana" w:hAnsi="Verdana" w:cs="Arial"/>
          <w:b/>
          <w:bCs/>
          <w:sz w:val="20"/>
          <w:u w:val="single"/>
        </w:rPr>
      </w:pPr>
      <w:r w:rsidRPr="007F25EF">
        <w:rPr>
          <w:rFonts w:ascii="Verdana" w:hAnsi="Verdana"/>
          <w:b/>
          <w:bCs/>
          <w:iCs/>
          <w:color w:val="000000"/>
          <w:sz w:val="20"/>
        </w:rPr>
        <w:t xml:space="preserve">REGISTRO DE PREÇOS – </w:t>
      </w:r>
      <w:r w:rsidRPr="007F25EF">
        <w:rPr>
          <w:rFonts w:ascii="Verdana" w:hAnsi="Verdana" w:cs="Arial"/>
          <w:b/>
          <w:bCs/>
          <w:iCs/>
          <w:color w:val="000000"/>
          <w:sz w:val="20"/>
        </w:rPr>
        <w:t>AQUISIÇÃO DE GÊNEROS ALIMENTÍCIOS – LANCHE</w:t>
      </w:r>
    </w:p>
    <w:p w14:paraId="3723C1EE" w14:textId="77777777" w:rsidR="00631724" w:rsidRPr="007F25EF" w:rsidRDefault="00000000" w:rsidP="007F25EF">
      <w:pPr>
        <w:spacing w:line="276" w:lineRule="auto"/>
        <w:jc w:val="center"/>
        <w:rPr>
          <w:rFonts w:ascii="Verdana" w:hAnsi="Verdana"/>
          <w:b/>
          <w:bCs/>
          <w:sz w:val="20"/>
        </w:rPr>
      </w:pPr>
      <w:r w:rsidRPr="007F25EF">
        <w:rPr>
          <w:rFonts w:ascii="Verdana" w:hAnsi="Verdana" w:cs="Arial"/>
          <w:b/>
          <w:bCs/>
          <w:iCs/>
          <w:color w:val="000000"/>
          <w:sz w:val="20"/>
        </w:rPr>
        <w:t>PREGÃO PRESENCIAL</w:t>
      </w:r>
    </w:p>
    <w:p w14:paraId="71D38B58" w14:textId="77777777" w:rsidR="00631724" w:rsidRPr="007F25EF" w:rsidRDefault="00631724" w:rsidP="007F25EF">
      <w:pPr>
        <w:spacing w:line="276" w:lineRule="auto"/>
        <w:jc w:val="center"/>
        <w:rPr>
          <w:rFonts w:ascii="Verdana" w:hAnsi="Verdana" w:cs="Arial"/>
          <w:sz w:val="20"/>
        </w:rPr>
      </w:pPr>
    </w:p>
    <w:p w14:paraId="3A5DF08D" w14:textId="77777777" w:rsidR="007F25EF" w:rsidRDefault="00000000" w:rsidP="007F25EF">
      <w:pPr>
        <w:spacing w:line="276" w:lineRule="auto"/>
        <w:jc w:val="center"/>
        <w:rPr>
          <w:rFonts w:ascii="Verdana" w:hAnsi="Verdana" w:cs="Arial"/>
          <w:b/>
          <w:bCs/>
          <w:color w:val="000000"/>
          <w:sz w:val="20"/>
        </w:rPr>
      </w:pPr>
      <w:r w:rsidRPr="007F25EF">
        <w:rPr>
          <w:rFonts w:ascii="Verdana" w:hAnsi="Verdana" w:cs="Arial"/>
          <w:b/>
          <w:bCs/>
          <w:color w:val="000000"/>
          <w:sz w:val="20"/>
        </w:rPr>
        <w:t xml:space="preserve">Processo Administrativo nº </w:t>
      </w:r>
      <w:r w:rsidR="007F25EF">
        <w:rPr>
          <w:rFonts w:ascii="Verdana" w:hAnsi="Verdana"/>
          <w:b/>
          <w:bCs/>
          <w:color w:val="000000"/>
          <w:sz w:val="20"/>
        </w:rPr>
        <w:t>07286</w:t>
      </w:r>
      <w:r w:rsidRPr="007F25EF">
        <w:rPr>
          <w:rFonts w:ascii="Verdana" w:hAnsi="Verdana" w:cs="Arial"/>
          <w:b/>
          <w:bCs/>
          <w:color w:val="000000"/>
          <w:sz w:val="20"/>
        </w:rPr>
        <w:t xml:space="preserve">/2024 de 02 de outubro de 2024 </w:t>
      </w:r>
    </w:p>
    <w:p w14:paraId="5B959E89" w14:textId="2D769C7B" w:rsidR="00631724" w:rsidRPr="007F25EF" w:rsidRDefault="00000000" w:rsidP="007F25EF">
      <w:pPr>
        <w:spacing w:line="276" w:lineRule="auto"/>
        <w:jc w:val="center"/>
        <w:rPr>
          <w:rFonts w:ascii="Verdana" w:hAnsi="Verdana" w:cs="Arial"/>
          <w:b/>
          <w:sz w:val="20"/>
          <w:u w:val="single"/>
        </w:rPr>
      </w:pPr>
      <w:r w:rsidRPr="007F25EF">
        <w:rPr>
          <w:rFonts w:ascii="Verdana" w:hAnsi="Verdana" w:cs="Arial"/>
          <w:b/>
          <w:bCs/>
          <w:color w:val="000000"/>
          <w:sz w:val="20"/>
        </w:rPr>
        <w:t>(Secretaria Municipal de Saúde)</w:t>
      </w:r>
    </w:p>
    <w:p w14:paraId="15EFD972" w14:textId="77777777" w:rsidR="00631724" w:rsidRPr="007F25EF" w:rsidRDefault="00631724" w:rsidP="007F25EF">
      <w:pPr>
        <w:spacing w:line="276" w:lineRule="auto"/>
        <w:jc w:val="center"/>
        <w:rPr>
          <w:rFonts w:ascii="Verdana" w:hAnsi="Verdana" w:cs="Arial"/>
          <w:b/>
          <w:sz w:val="20"/>
          <w:u w:val="single"/>
        </w:rPr>
      </w:pPr>
    </w:p>
    <w:p w14:paraId="1450E457" w14:textId="77777777" w:rsidR="00631724" w:rsidRPr="007F25EF" w:rsidRDefault="00000000" w:rsidP="007F25EF">
      <w:pPr>
        <w:pStyle w:val="Nivel1"/>
        <w:spacing w:before="0" w:after="0"/>
        <w:rPr>
          <w:rFonts w:ascii="Verdana" w:hAnsi="Verdana"/>
          <w:sz w:val="20"/>
          <w:szCs w:val="20"/>
        </w:rPr>
      </w:pPr>
      <w:r w:rsidRPr="007F25EF">
        <w:rPr>
          <w:rFonts w:ascii="Verdana" w:hAnsi="Verdana" w:cs="Times New Roman"/>
          <w:bCs/>
          <w:sz w:val="20"/>
          <w:szCs w:val="20"/>
        </w:rPr>
        <w:t>1. DAS CONDIÇÕES GERAIS DA AQUISIÇÃO</w:t>
      </w:r>
    </w:p>
    <w:p w14:paraId="7E5491E7" w14:textId="77FE450D" w:rsidR="00631724" w:rsidRPr="007F25EF" w:rsidRDefault="00000000" w:rsidP="007F25EF">
      <w:pPr>
        <w:pStyle w:val="PargrafodaLista"/>
        <w:tabs>
          <w:tab w:val="left" w:pos="0"/>
        </w:tabs>
        <w:suppressAutoHyphens w:val="0"/>
        <w:ind w:left="0"/>
        <w:jc w:val="both"/>
        <w:rPr>
          <w:rFonts w:ascii="Verdana" w:hAnsi="Verdana"/>
          <w:sz w:val="20"/>
          <w:szCs w:val="20"/>
        </w:rPr>
      </w:pPr>
      <w:r w:rsidRPr="007F25EF">
        <w:rPr>
          <w:rFonts w:ascii="Verdana" w:hAnsi="Verdana"/>
          <w:iCs/>
          <w:sz w:val="20"/>
          <w:szCs w:val="20"/>
        </w:rPr>
        <w:t>1.1 Abertura de Processo Licitatório - Registro de preços</w:t>
      </w:r>
      <w:r w:rsidRPr="007F25EF">
        <w:rPr>
          <w:rFonts w:ascii="Verdana" w:hAnsi="Verdana"/>
          <w:b/>
          <w:bCs/>
          <w:iCs/>
          <w:sz w:val="20"/>
          <w:szCs w:val="20"/>
        </w:rPr>
        <w:t xml:space="preserve"> </w:t>
      </w:r>
      <w:r w:rsidRPr="007F25EF">
        <w:rPr>
          <w:rFonts w:ascii="Verdana" w:hAnsi="Verdana"/>
          <w:iCs/>
          <w:sz w:val="20"/>
          <w:szCs w:val="20"/>
        </w:rPr>
        <w:t xml:space="preserve">para </w:t>
      </w:r>
      <w:bookmarkStart w:id="0" w:name="_Hlk183519255"/>
      <w:r w:rsidRPr="007F25EF">
        <w:rPr>
          <w:rFonts w:ascii="Verdana" w:hAnsi="Verdana"/>
          <w:iCs/>
          <w:sz w:val="20"/>
          <w:szCs w:val="20"/>
        </w:rPr>
        <w:t xml:space="preserve">aquisição de gêneros alimentícios – </w:t>
      </w:r>
      <w:r w:rsidR="00317C74">
        <w:rPr>
          <w:rFonts w:ascii="Verdana" w:hAnsi="Verdana"/>
          <w:iCs/>
          <w:sz w:val="20"/>
          <w:szCs w:val="20"/>
        </w:rPr>
        <w:t>(</w:t>
      </w:r>
      <w:r w:rsidRPr="007F25EF">
        <w:rPr>
          <w:rFonts w:ascii="Verdana" w:hAnsi="Verdana"/>
          <w:iCs/>
          <w:sz w:val="20"/>
          <w:szCs w:val="20"/>
        </w:rPr>
        <w:t>lanches</w:t>
      </w:r>
      <w:r w:rsidR="00317C74">
        <w:rPr>
          <w:rFonts w:ascii="Verdana" w:hAnsi="Verdana"/>
          <w:iCs/>
          <w:sz w:val="20"/>
          <w:szCs w:val="20"/>
        </w:rPr>
        <w:t>)</w:t>
      </w:r>
      <w:r w:rsidRPr="007F25EF">
        <w:rPr>
          <w:rFonts w:ascii="Verdana" w:hAnsi="Verdana"/>
          <w:iCs/>
          <w:sz w:val="20"/>
          <w:szCs w:val="20"/>
        </w:rPr>
        <w:t xml:space="preserve"> para atender as necessidades do Setor CAPS - atendendo as necessidades </w:t>
      </w:r>
      <w:r w:rsidRPr="007F25EF">
        <w:rPr>
          <w:rFonts w:ascii="Verdana" w:eastAsia="Times New Roman" w:hAnsi="Verdana" w:cs="Times New Roman"/>
          <w:iCs/>
          <w:color w:val="000000"/>
          <w:sz w:val="20"/>
          <w:szCs w:val="20"/>
        </w:rPr>
        <w:t>da Secretaria Municipal de Saúde dessa municipalidade</w:t>
      </w:r>
      <w:bookmarkEnd w:id="0"/>
      <w:r w:rsidRPr="007F25EF">
        <w:rPr>
          <w:rFonts w:ascii="Verdana" w:eastAsia="Times New Roman" w:hAnsi="Verdana" w:cs="Times New Roman"/>
          <w:iCs/>
          <w:color w:val="000000"/>
          <w:sz w:val="20"/>
          <w:szCs w:val="20"/>
        </w:rPr>
        <w:t>.</w:t>
      </w:r>
    </w:p>
    <w:tbl>
      <w:tblPr>
        <w:tblW w:w="9281" w:type="dxa"/>
        <w:jc w:val="center"/>
        <w:tblLayout w:type="fixed"/>
        <w:tblCellMar>
          <w:left w:w="70" w:type="dxa"/>
          <w:right w:w="70" w:type="dxa"/>
        </w:tblCellMar>
        <w:tblLook w:val="04A0" w:firstRow="1" w:lastRow="0" w:firstColumn="1" w:lastColumn="0" w:noHBand="0" w:noVBand="1"/>
      </w:tblPr>
      <w:tblGrid>
        <w:gridCol w:w="766"/>
        <w:gridCol w:w="3595"/>
        <w:gridCol w:w="959"/>
        <w:gridCol w:w="1020"/>
        <w:gridCol w:w="1355"/>
        <w:gridCol w:w="1586"/>
      </w:tblGrid>
      <w:tr w:rsidR="00631724" w:rsidRPr="007F25EF" w14:paraId="3E063A6F" w14:textId="77777777" w:rsidTr="007F25EF">
        <w:trPr>
          <w:trHeight w:val="269"/>
          <w:jc w:val="center"/>
        </w:trPr>
        <w:tc>
          <w:tcPr>
            <w:tcW w:w="766" w:type="dxa"/>
            <w:tcBorders>
              <w:top w:val="single" w:sz="4" w:space="0" w:color="000000"/>
              <w:left w:val="single" w:sz="4" w:space="0" w:color="000000"/>
              <w:bottom w:val="single" w:sz="4" w:space="0" w:color="000000"/>
              <w:right w:val="single" w:sz="4" w:space="0" w:color="000000"/>
            </w:tcBorders>
            <w:vAlign w:val="center"/>
          </w:tcPr>
          <w:p w14:paraId="5A08843C" w14:textId="77777777" w:rsidR="00631724" w:rsidRPr="007F25EF" w:rsidRDefault="00000000" w:rsidP="00DD7061">
            <w:pPr>
              <w:widowControl w:val="0"/>
              <w:jc w:val="center"/>
              <w:rPr>
                <w:rFonts w:ascii="Verdana" w:hAnsi="Verdana"/>
                <w:sz w:val="20"/>
              </w:rPr>
            </w:pPr>
            <w:bookmarkStart w:id="1" w:name="_Hlk183521695"/>
            <w:r w:rsidRPr="007F25EF">
              <w:rPr>
                <w:rFonts w:ascii="Verdana" w:hAnsi="Verdana" w:cs="Arial"/>
                <w:b/>
                <w:bCs/>
                <w:sz w:val="20"/>
              </w:rPr>
              <w:t>Item</w:t>
            </w:r>
          </w:p>
        </w:tc>
        <w:tc>
          <w:tcPr>
            <w:tcW w:w="3595" w:type="dxa"/>
            <w:tcBorders>
              <w:top w:val="single" w:sz="4" w:space="0" w:color="000000"/>
              <w:left w:val="single" w:sz="4" w:space="0" w:color="000000"/>
              <w:bottom w:val="single" w:sz="4" w:space="0" w:color="000000"/>
              <w:right w:val="single" w:sz="4" w:space="0" w:color="000000"/>
            </w:tcBorders>
            <w:vAlign w:val="center"/>
          </w:tcPr>
          <w:p w14:paraId="13C5CB1D" w14:textId="77777777" w:rsidR="00631724" w:rsidRPr="007F25EF" w:rsidRDefault="00000000" w:rsidP="00DD7061">
            <w:pPr>
              <w:widowControl w:val="0"/>
              <w:jc w:val="center"/>
              <w:rPr>
                <w:rFonts w:ascii="Verdana" w:hAnsi="Verdana"/>
                <w:sz w:val="20"/>
              </w:rPr>
            </w:pPr>
            <w:r w:rsidRPr="007F25EF">
              <w:rPr>
                <w:rFonts w:ascii="Verdana" w:hAnsi="Verdana" w:cs="Arial"/>
                <w:b/>
                <w:bCs/>
                <w:sz w:val="20"/>
              </w:rPr>
              <w:t>Descrição</w:t>
            </w:r>
          </w:p>
        </w:tc>
        <w:tc>
          <w:tcPr>
            <w:tcW w:w="959" w:type="dxa"/>
            <w:tcBorders>
              <w:top w:val="single" w:sz="4" w:space="0" w:color="000000"/>
              <w:left w:val="single" w:sz="4" w:space="0" w:color="000000"/>
              <w:bottom w:val="single" w:sz="4" w:space="0" w:color="000000"/>
            </w:tcBorders>
            <w:vAlign w:val="center"/>
          </w:tcPr>
          <w:p w14:paraId="260DDECB" w14:textId="77777777" w:rsidR="00631724" w:rsidRPr="007F25EF" w:rsidRDefault="00000000" w:rsidP="00DD7061">
            <w:pPr>
              <w:widowControl w:val="0"/>
              <w:jc w:val="center"/>
              <w:rPr>
                <w:rFonts w:ascii="Verdana" w:hAnsi="Verdana"/>
                <w:sz w:val="20"/>
              </w:rPr>
            </w:pPr>
            <w:r w:rsidRPr="007F25EF">
              <w:rPr>
                <w:rFonts w:ascii="Verdana" w:hAnsi="Verdana" w:cs="Arial"/>
                <w:b/>
                <w:bCs/>
                <w:sz w:val="20"/>
              </w:rPr>
              <w:t>Quant.</w:t>
            </w:r>
          </w:p>
        </w:tc>
        <w:tc>
          <w:tcPr>
            <w:tcW w:w="1020" w:type="dxa"/>
            <w:tcBorders>
              <w:top w:val="single" w:sz="4" w:space="0" w:color="000000"/>
              <w:left w:val="single" w:sz="4" w:space="0" w:color="000000"/>
              <w:bottom w:val="single" w:sz="4" w:space="0" w:color="000000"/>
            </w:tcBorders>
            <w:vAlign w:val="center"/>
          </w:tcPr>
          <w:p w14:paraId="7D28E19E" w14:textId="77777777" w:rsidR="00631724" w:rsidRPr="007F25EF" w:rsidRDefault="00000000" w:rsidP="00DD7061">
            <w:pPr>
              <w:widowControl w:val="0"/>
              <w:jc w:val="center"/>
              <w:rPr>
                <w:rFonts w:ascii="Verdana" w:hAnsi="Verdana"/>
                <w:sz w:val="20"/>
              </w:rPr>
            </w:pPr>
            <w:r w:rsidRPr="007F25EF">
              <w:rPr>
                <w:rFonts w:ascii="Verdana" w:hAnsi="Verdana" w:cs="Arial"/>
                <w:b/>
                <w:bCs/>
                <w:sz w:val="20"/>
                <w:u w:val="single"/>
              </w:rPr>
              <w:t>UND</w:t>
            </w:r>
          </w:p>
        </w:tc>
        <w:tc>
          <w:tcPr>
            <w:tcW w:w="1355" w:type="dxa"/>
            <w:tcBorders>
              <w:top w:val="single" w:sz="4" w:space="0" w:color="000000"/>
              <w:left w:val="single" w:sz="4" w:space="0" w:color="000000"/>
              <w:bottom w:val="single" w:sz="4" w:space="0" w:color="000000"/>
              <w:right w:val="single" w:sz="4" w:space="0" w:color="000000"/>
            </w:tcBorders>
            <w:vAlign w:val="center"/>
          </w:tcPr>
          <w:p w14:paraId="24645C5E" w14:textId="77777777" w:rsidR="00631724" w:rsidRPr="007F25EF" w:rsidRDefault="00000000" w:rsidP="00DD7061">
            <w:pPr>
              <w:widowControl w:val="0"/>
              <w:jc w:val="center"/>
              <w:rPr>
                <w:rFonts w:ascii="Verdana" w:hAnsi="Verdana"/>
                <w:sz w:val="20"/>
              </w:rPr>
            </w:pPr>
            <w:r w:rsidRPr="007F25EF">
              <w:rPr>
                <w:rFonts w:ascii="Verdana" w:hAnsi="Verdana" w:cs="Arial"/>
                <w:b/>
                <w:bCs/>
                <w:sz w:val="20"/>
              </w:rPr>
              <w:t>Preço unitário</w:t>
            </w:r>
            <w:r w:rsidRPr="007F25EF">
              <w:rPr>
                <w:rFonts w:ascii="Verdana" w:hAnsi="Verdana" w:cs="Arial"/>
                <w:b/>
                <w:bCs/>
                <w:sz w:val="20"/>
                <w:u w:val="single"/>
              </w:rPr>
              <w:t xml:space="preserve"> </w:t>
            </w:r>
            <w:r w:rsidRPr="007F25EF">
              <w:rPr>
                <w:rFonts w:ascii="Verdana" w:hAnsi="Verdana" w:cs="Arial"/>
                <w:b/>
                <w:bCs/>
                <w:sz w:val="20"/>
              </w:rPr>
              <w:t>estimado</w:t>
            </w:r>
          </w:p>
        </w:tc>
        <w:tc>
          <w:tcPr>
            <w:tcW w:w="1586" w:type="dxa"/>
            <w:tcBorders>
              <w:top w:val="single" w:sz="4" w:space="0" w:color="000000"/>
              <w:left w:val="single" w:sz="4" w:space="0" w:color="000000"/>
              <w:bottom w:val="single" w:sz="4" w:space="0" w:color="000000"/>
              <w:right w:val="single" w:sz="4" w:space="0" w:color="000000"/>
            </w:tcBorders>
            <w:vAlign w:val="center"/>
          </w:tcPr>
          <w:p w14:paraId="39384044" w14:textId="77777777" w:rsidR="00631724" w:rsidRPr="007F25EF" w:rsidRDefault="00000000" w:rsidP="00DD7061">
            <w:pPr>
              <w:widowControl w:val="0"/>
              <w:jc w:val="center"/>
              <w:rPr>
                <w:rFonts w:ascii="Verdana" w:hAnsi="Verdana"/>
                <w:sz w:val="20"/>
              </w:rPr>
            </w:pPr>
            <w:r w:rsidRPr="007F25EF">
              <w:rPr>
                <w:rFonts w:ascii="Verdana" w:hAnsi="Verdana" w:cs="Arial"/>
                <w:b/>
                <w:bCs/>
                <w:sz w:val="20"/>
              </w:rPr>
              <w:t>Preço total</w:t>
            </w:r>
            <w:r w:rsidRPr="007F25EF">
              <w:rPr>
                <w:rFonts w:ascii="Verdana" w:hAnsi="Verdana" w:cs="Arial"/>
                <w:b/>
                <w:bCs/>
                <w:sz w:val="20"/>
                <w:u w:val="single"/>
              </w:rPr>
              <w:t xml:space="preserve"> </w:t>
            </w:r>
            <w:r w:rsidRPr="007F25EF">
              <w:rPr>
                <w:rFonts w:ascii="Verdana" w:hAnsi="Verdana" w:cs="Arial"/>
                <w:b/>
                <w:bCs/>
                <w:sz w:val="20"/>
              </w:rPr>
              <w:t>estimado</w:t>
            </w:r>
          </w:p>
        </w:tc>
      </w:tr>
      <w:tr w:rsidR="00631724" w:rsidRPr="007F25EF" w14:paraId="5FCAF557"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0FFC83FA"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cs="Arial"/>
                <w:sz w:val="20"/>
              </w:rPr>
              <w:t>01</w:t>
            </w:r>
          </w:p>
        </w:tc>
        <w:tc>
          <w:tcPr>
            <w:tcW w:w="3595" w:type="dxa"/>
            <w:tcBorders>
              <w:left w:val="single" w:sz="4" w:space="0" w:color="000000"/>
              <w:bottom w:val="single" w:sz="4" w:space="0" w:color="000000"/>
              <w:right w:val="single" w:sz="4" w:space="0" w:color="000000"/>
            </w:tcBorders>
            <w:vAlign w:val="center"/>
          </w:tcPr>
          <w:p w14:paraId="655FC484" w14:textId="77777777" w:rsidR="00631724" w:rsidRPr="007F25EF" w:rsidRDefault="00000000" w:rsidP="00DD7061">
            <w:pPr>
              <w:pStyle w:val="PargrafodaLista"/>
              <w:widowControl w:val="0"/>
              <w:snapToGrid w:val="0"/>
              <w:spacing w:after="0" w:line="240" w:lineRule="auto"/>
              <w:ind w:left="0"/>
              <w:jc w:val="both"/>
              <w:rPr>
                <w:rFonts w:ascii="Verdana" w:hAnsi="Verdana" w:cs="Arial"/>
                <w:sz w:val="20"/>
                <w:szCs w:val="20"/>
              </w:rPr>
            </w:pPr>
            <w:r w:rsidRPr="007F25EF">
              <w:rPr>
                <w:rFonts w:ascii="Verdana" w:hAnsi="Verdana" w:cs="Arial"/>
                <w:sz w:val="20"/>
                <w:szCs w:val="20"/>
              </w:rPr>
              <w:t>Bolo, variados sabores: Chocolate, formigueiro, laranja, milho, cenoura com chocolate, banana, coco, limão, baunilha, aipim (conforme solicitação).</w:t>
            </w:r>
          </w:p>
        </w:tc>
        <w:tc>
          <w:tcPr>
            <w:tcW w:w="959" w:type="dxa"/>
            <w:tcBorders>
              <w:left w:val="single" w:sz="4" w:space="0" w:color="000000"/>
              <w:bottom w:val="single" w:sz="4" w:space="0" w:color="000000"/>
            </w:tcBorders>
            <w:vAlign w:val="center"/>
          </w:tcPr>
          <w:p w14:paraId="2602ECB9"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200</w:t>
            </w:r>
          </w:p>
        </w:tc>
        <w:tc>
          <w:tcPr>
            <w:tcW w:w="1020" w:type="dxa"/>
            <w:tcBorders>
              <w:left w:val="single" w:sz="4" w:space="0" w:color="000000"/>
              <w:bottom w:val="single" w:sz="4" w:space="0" w:color="000000"/>
            </w:tcBorders>
            <w:vAlign w:val="center"/>
          </w:tcPr>
          <w:p w14:paraId="594036D8"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0F84DACF"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R$28,90</w:t>
            </w:r>
          </w:p>
        </w:tc>
        <w:tc>
          <w:tcPr>
            <w:tcW w:w="1586" w:type="dxa"/>
            <w:tcBorders>
              <w:left w:val="single" w:sz="4" w:space="0" w:color="000000"/>
              <w:bottom w:val="single" w:sz="4" w:space="0" w:color="000000"/>
              <w:right w:val="single" w:sz="4" w:space="0" w:color="000000"/>
            </w:tcBorders>
            <w:vAlign w:val="center"/>
          </w:tcPr>
          <w:p w14:paraId="76CADE9C"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R$5.780,00</w:t>
            </w:r>
          </w:p>
        </w:tc>
      </w:tr>
      <w:tr w:rsidR="00631724" w:rsidRPr="007F25EF" w14:paraId="0B778DEF"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0832EF63"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02</w:t>
            </w:r>
          </w:p>
        </w:tc>
        <w:tc>
          <w:tcPr>
            <w:tcW w:w="3595" w:type="dxa"/>
            <w:tcBorders>
              <w:left w:val="single" w:sz="4" w:space="0" w:color="000000"/>
              <w:bottom w:val="single" w:sz="4" w:space="0" w:color="000000"/>
              <w:right w:val="single" w:sz="4" w:space="0" w:color="000000"/>
            </w:tcBorders>
            <w:vAlign w:val="center"/>
          </w:tcPr>
          <w:p w14:paraId="25166835" w14:textId="77777777" w:rsidR="00631724" w:rsidRPr="007F25EF" w:rsidRDefault="00000000" w:rsidP="00DD7061">
            <w:pPr>
              <w:pStyle w:val="PargrafodaLista"/>
              <w:widowControl w:val="0"/>
              <w:snapToGrid w:val="0"/>
              <w:spacing w:after="0" w:line="240" w:lineRule="auto"/>
              <w:ind w:left="0"/>
              <w:jc w:val="both"/>
              <w:rPr>
                <w:rFonts w:ascii="Verdana" w:hAnsi="Verdana" w:cs="Arial"/>
                <w:sz w:val="20"/>
                <w:szCs w:val="20"/>
              </w:rPr>
            </w:pPr>
            <w:r w:rsidRPr="007F25EF">
              <w:rPr>
                <w:rFonts w:ascii="Verdana" w:hAnsi="Verdana" w:cs="Arial"/>
                <w:sz w:val="20"/>
                <w:szCs w:val="20"/>
              </w:rPr>
              <w:t>Pão Francês-peso médio de 50 (cinquenta) gramas cada, Ingredientes: farinha de trigo, fermento biológico e sal.</w:t>
            </w:r>
          </w:p>
        </w:tc>
        <w:tc>
          <w:tcPr>
            <w:tcW w:w="959" w:type="dxa"/>
            <w:tcBorders>
              <w:left w:val="single" w:sz="4" w:space="0" w:color="000000"/>
              <w:bottom w:val="single" w:sz="4" w:space="0" w:color="000000"/>
            </w:tcBorders>
            <w:vAlign w:val="center"/>
          </w:tcPr>
          <w:p w14:paraId="67A8786B"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500</w:t>
            </w:r>
          </w:p>
        </w:tc>
        <w:tc>
          <w:tcPr>
            <w:tcW w:w="1020" w:type="dxa"/>
            <w:tcBorders>
              <w:left w:val="single" w:sz="4" w:space="0" w:color="000000"/>
              <w:bottom w:val="single" w:sz="4" w:space="0" w:color="000000"/>
            </w:tcBorders>
            <w:vAlign w:val="center"/>
          </w:tcPr>
          <w:p w14:paraId="45207F6E"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0AC581A5"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R$13,90</w:t>
            </w:r>
          </w:p>
        </w:tc>
        <w:tc>
          <w:tcPr>
            <w:tcW w:w="1586" w:type="dxa"/>
            <w:tcBorders>
              <w:left w:val="single" w:sz="4" w:space="0" w:color="000000"/>
              <w:bottom w:val="single" w:sz="4" w:space="0" w:color="000000"/>
              <w:right w:val="single" w:sz="4" w:space="0" w:color="000000"/>
            </w:tcBorders>
            <w:vAlign w:val="center"/>
          </w:tcPr>
          <w:p w14:paraId="560B52E2"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R$6.950,00</w:t>
            </w:r>
          </w:p>
        </w:tc>
      </w:tr>
      <w:tr w:rsidR="00631724" w:rsidRPr="007F25EF" w14:paraId="272348E0"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048CB789"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03</w:t>
            </w:r>
          </w:p>
        </w:tc>
        <w:tc>
          <w:tcPr>
            <w:tcW w:w="3595" w:type="dxa"/>
            <w:tcBorders>
              <w:left w:val="single" w:sz="4" w:space="0" w:color="000000"/>
              <w:bottom w:val="single" w:sz="4" w:space="0" w:color="000000"/>
              <w:right w:val="single" w:sz="4" w:space="0" w:color="000000"/>
            </w:tcBorders>
            <w:vAlign w:val="center"/>
          </w:tcPr>
          <w:p w14:paraId="2569AE9B" w14:textId="77777777" w:rsidR="00631724" w:rsidRPr="007F25EF" w:rsidRDefault="00000000" w:rsidP="00DD7061">
            <w:pPr>
              <w:pStyle w:val="PargrafodaLista"/>
              <w:widowControl w:val="0"/>
              <w:snapToGrid w:val="0"/>
              <w:spacing w:after="0" w:line="240" w:lineRule="auto"/>
              <w:ind w:left="0"/>
              <w:jc w:val="both"/>
              <w:rPr>
                <w:rFonts w:ascii="Verdana" w:hAnsi="Verdana" w:cs="Arial"/>
                <w:sz w:val="20"/>
                <w:szCs w:val="20"/>
              </w:rPr>
            </w:pPr>
            <w:r w:rsidRPr="007F25EF">
              <w:rPr>
                <w:rFonts w:ascii="Verdana" w:hAnsi="Verdana" w:cs="Arial"/>
                <w:sz w:val="20"/>
                <w:szCs w:val="20"/>
              </w:rPr>
              <w:t>Mini Salgados Diversos, com peso médio de 20 (vinte) gramas por unidade, a ser disponibilizado nas seguintes variedades: Croissant de frango, pastel assado de frango, coxinha tradicional de frango, empadinha de frango, quibe, bombom de queijo, bombom de milho, pastel assado de peito de peru, pastel comum de carne e queijo (conforme solicitação).</w:t>
            </w:r>
          </w:p>
        </w:tc>
        <w:tc>
          <w:tcPr>
            <w:tcW w:w="959" w:type="dxa"/>
            <w:tcBorders>
              <w:left w:val="single" w:sz="4" w:space="0" w:color="000000"/>
              <w:bottom w:val="single" w:sz="4" w:space="0" w:color="000000"/>
            </w:tcBorders>
            <w:vAlign w:val="center"/>
          </w:tcPr>
          <w:p w14:paraId="625C2DBF"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150</w:t>
            </w:r>
          </w:p>
        </w:tc>
        <w:tc>
          <w:tcPr>
            <w:tcW w:w="1020" w:type="dxa"/>
            <w:tcBorders>
              <w:left w:val="single" w:sz="4" w:space="0" w:color="000000"/>
              <w:bottom w:val="single" w:sz="4" w:space="0" w:color="000000"/>
            </w:tcBorders>
            <w:vAlign w:val="center"/>
          </w:tcPr>
          <w:p w14:paraId="0553F67F"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01240E27"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R$49,50</w:t>
            </w:r>
          </w:p>
        </w:tc>
        <w:tc>
          <w:tcPr>
            <w:tcW w:w="1586" w:type="dxa"/>
            <w:tcBorders>
              <w:left w:val="single" w:sz="4" w:space="0" w:color="000000"/>
              <w:bottom w:val="single" w:sz="4" w:space="0" w:color="000000"/>
              <w:right w:val="single" w:sz="4" w:space="0" w:color="000000"/>
            </w:tcBorders>
            <w:vAlign w:val="center"/>
          </w:tcPr>
          <w:p w14:paraId="5F3FA17E"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R$7.425,00</w:t>
            </w:r>
          </w:p>
        </w:tc>
      </w:tr>
      <w:tr w:rsidR="00631724" w:rsidRPr="007F25EF" w14:paraId="117CB13C"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0FAF801C"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04</w:t>
            </w:r>
          </w:p>
        </w:tc>
        <w:tc>
          <w:tcPr>
            <w:tcW w:w="3595" w:type="dxa"/>
            <w:tcBorders>
              <w:left w:val="single" w:sz="4" w:space="0" w:color="000000"/>
              <w:bottom w:val="single" w:sz="4" w:space="0" w:color="000000"/>
              <w:right w:val="single" w:sz="4" w:space="0" w:color="000000"/>
            </w:tcBorders>
            <w:vAlign w:val="center"/>
          </w:tcPr>
          <w:p w14:paraId="5AD277A1" w14:textId="77777777" w:rsidR="00631724" w:rsidRPr="007F25EF" w:rsidRDefault="00000000" w:rsidP="00DD7061">
            <w:pPr>
              <w:pStyle w:val="PargrafodaLista"/>
              <w:widowControl w:val="0"/>
              <w:snapToGrid w:val="0"/>
              <w:spacing w:after="0" w:line="240" w:lineRule="auto"/>
              <w:ind w:left="0"/>
              <w:jc w:val="both"/>
              <w:rPr>
                <w:rFonts w:ascii="Verdana" w:hAnsi="Verdana" w:cs="Arial"/>
                <w:sz w:val="20"/>
                <w:szCs w:val="20"/>
              </w:rPr>
            </w:pPr>
            <w:r w:rsidRPr="007F25EF">
              <w:rPr>
                <w:rFonts w:ascii="Verdana" w:hAnsi="Verdana" w:cs="Arial"/>
                <w:sz w:val="20"/>
                <w:szCs w:val="20"/>
              </w:rPr>
              <w:t>Pão de queijo tradicional - Lanche.</w:t>
            </w:r>
          </w:p>
        </w:tc>
        <w:tc>
          <w:tcPr>
            <w:tcW w:w="959" w:type="dxa"/>
            <w:tcBorders>
              <w:left w:val="single" w:sz="4" w:space="0" w:color="000000"/>
              <w:bottom w:val="single" w:sz="4" w:space="0" w:color="000000"/>
            </w:tcBorders>
            <w:vAlign w:val="center"/>
          </w:tcPr>
          <w:p w14:paraId="574443F0"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100</w:t>
            </w:r>
          </w:p>
        </w:tc>
        <w:tc>
          <w:tcPr>
            <w:tcW w:w="1020" w:type="dxa"/>
            <w:tcBorders>
              <w:left w:val="single" w:sz="4" w:space="0" w:color="000000"/>
              <w:bottom w:val="single" w:sz="4" w:space="0" w:color="000000"/>
            </w:tcBorders>
            <w:vAlign w:val="center"/>
          </w:tcPr>
          <w:p w14:paraId="70EF2FF7"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23101882"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R$35,99</w:t>
            </w:r>
          </w:p>
        </w:tc>
        <w:tc>
          <w:tcPr>
            <w:tcW w:w="1586" w:type="dxa"/>
            <w:tcBorders>
              <w:left w:val="single" w:sz="4" w:space="0" w:color="000000"/>
              <w:bottom w:val="single" w:sz="4" w:space="0" w:color="000000"/>
              <w:right w:val="single" w:sz="4" w:space="0" w:color="000000"/>
            </w:tcBorders>
            <w:vAlign w:val="center"/>
          </w:tcPr>
          <w:p w14:paraId="3B88FDC8"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R$3.599,00</w:t>
            </w:r>
          </w:p>
        </w:tc>
      </w:tr>
      <w:tr w:rsidR="00631724" w:rsidRPr="007F25EF" w14:paraId="709531CA"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77A7FA86"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05</w:t>
            </w:r>
          </w:p>
        </w:tc>
        <w:tc>
          <w:tcPr>
            <w:tcW w:w="3595" w:type="dxa"/>
            <w:tcBorders>
              <w:left w:val="single" w:sz="4" w:space="0" w:color="000000"/>
              <w:bottom w:val="single" w:sz="4" w:space="0" w:color="000000"/>
              <w:right w:val="single" w:sz="4" w:space="0" w:color="000000"/>
            </w:tcBorders>
            <w:vAlign w:val="center"/>
          </w:tcPr>
          <w:p w14:paraId="0242DB92" w14:textId="77777777" w:rsidR="00631724" w:rsidRPr="007F25EF" w:rsidRDefault="00000000" w:rsidP="00DD7061">
            <w:pPr>
              <w:pStyle w:val="PargrafodaLista"/>
              <w:widowControl w:val="0"/>
              <w:snapToGrid w:val="0"/>
              <w:spacing w:after="0" w:line="240" w:lineRule="auto"/>
              <w:ind w:left="0"/>
              <w:jc w:val="both"/>
              <w:rPr>
                <w:rFonts w:ascii="Verdana" w:hAnsi="Verdana" w:cs="Arial"/>
                <w:color w:val="000000"/>
                <w:sz w:val="20"/>
                <w:szCs w:val="20"/>
              </w:rPr>
            </w:pPr>
            <w:r w:rsidRPr="007F25EF">
              <w:rPr>
                <w:rFonts w:ascii="Verdana" w:hAnsi="Verdana" w:cs="Arial"/>
                <w:color w:val="000000"/>
                <w:sz w:val="20"/>
                <w:szCs w:val="20"/>
              </w:rPr>
              <w:t>Queijo tipo mussarela fatiado.</w:t>
            </w:r>
          </w:p>
        </w:tc>
        <w:tc>
          <w:tcPr>
            <w:tcW w:w="959" w:type="dxa"/>
            <w:tcBorders>
              <w:left w:val="single" w:sz="4" w:space="0" w:color="000000"/>
              <w:bottom w:val="single" w:sz="4" w:space="0" w:color="000000"/>
            </w:tcBorders>
            <w:vAlign w:val="center"/>
          </w:tcPr>
          <w:p w14:paraId="59EE314D" w14:textId="77777777" w:rsidR="00631724" w:rsidRPr="007F25EF" w:rsidRDefault="00000000" w:rsidP="00DD7061">
            <w:pPr>
              <w:widowControl w:val="0"/>
              <w:snapToGrid w:val="0"/>
              <w:spacing w:after="160"/>
              <w:jc w:val="center"/>
              <w:rPr>
                <w:rFonts w:ascii="Verdana" w:hAnsi="Verdana" w:cs="Arial"/>
                <w:b/>
                <w:i/>
                <w:color w:val="000000"/>
                <w:sz w:val="20"/>
              </w:rPr>
            </w:pPr>
            <w:r w:rsidRPr="007F25EF">
              <w:rPr>
                <w:rFonts w:ascii="Verdana" w:hAnsi="Verdana" w:cs="Arial"/>
                <w:b/>
                <w:i/>
                <w:color w:val="000000"/>
                <w:sz w:val="20"/>
              </w:rPr>
              <w:t>100</w:t>
            </w:r>
          </w:p>
        </w:tc>
        <w:tc>
          <w:tcPr>
            <w:tcW w:w="1020" w:type="dxa"/>
            <w:tcBorders>
              <w:left w:val="single" w:sz="4" w:space="0" w:color="000000"/>
              <w:bottom w:val="single" w:sz="4" w:space="0" w:color="000000"/>
            </w:tcBorders>
            <w:vAlign w:val="center"/>
          </w:tcPr>
          <w:p w14:paraId="21E638D5"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181F1667"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R$56,90</w:t>
            </w:r>
          </w:p>
        </w:tc>
        <w:tc>
          <w:tcPr>
            <w:tcW w:w="1586" w:type="dxa"/>
            <w:tcBorders>
              <w:left w:val="single" w:sz="4" w:space="0" w:color="000000"/>
              <w:bottom w:val="single" w:sz="4" w:space="0" w:color="000000"/>
              <w:right w:val="single" w:sz="4" w:space="0" w:color="000000"/>
            </w:tcBorders>
            <w:vAlign w:val="center"/>
          </w:tcPr>
          <w:p w14:paraId="7BAB2AC8"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R$5.690,00</w:t>
            </w:r>
          </w:p>
        </w:tc>
      </w:tr>
      <w:tr w:rsidR="00631724" w:rsidRPr="007F25EF" w14:paraId="18178D61"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26A40B65"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06</w:t>
            </w:r>
          </w:p>
        </w:tc>
        <w:tc>
          <w:tcPr>
            <w:tcW w:w="3595" w:type="dxa"/>
            <w:tcBorders>
              <w:left w:val="single" w:sz="4" w:space="0" w:color="000000"/>
              <w:bottom w:val="single" w:sz="4" w:space="0" w:color="000000"/>
              <w:right w:val="single" w:sz="4" w:space="0" w:color="000000"/>
            </w:tcBorders>
            <w:vAlign w:val="center"/>
          </w:tcPr>
          <w:p w14:paraId="7E55E2A7" w14:textId="6E60AF8B" w:rsidR="00631724" w:rsidRPr="007F25EF" w:rsidRDefault="00DD7061" w:rsidP="00DD7061">
            <w:pPr>
              <w:pStyle w:val="PargrafodaLista"/>
              <w:widowControl w:val="0"/>
              <w:snapToGrid w:val="0"/>
              <w:spacing w:after="0" w:line="240" w:lineRule="auto"/>
              <w:ind w:left="0"/>
              <w:jc w:val="both"/>
              <w:rPr>
                <w:rFonts w:ascii="Verdana" w:hAnsi="Verdana" w:cs="Arial"/>
                <w:color w:val="000000"/>
                <w:sz w:val="20"/>
                <w:szCs w:val="20"/>
              </w:rPr>
            </w:pPr>
            <w:r w:rsidRPr="007F25EF">
              <w:rPr>
                <w:rFonts w:ascii="Verdana" w:hAnsi="Verdana" w:cs="Arial"/>
                <w:color w:val="000000"/>
                <w:sz w:val="20"/>
                <w:szCs w:val="20"/>
              </w:rPr>
              <w:t>Apresuntado cozido obtido de pernil ou outra parte do suíno sadio com aspecto, cor e cheiro e sabor próprio. Apresentação: fatiado e embalado em bandeja de isopor com filme plástico, devidamente identificado com a marca do produto, peso e data de validade, estado de conservação: resfriado. Marca referência: sadia, seara, igual ou superior.</w:t>
            </w:r>
          </w:p>
        </w:tc>
        <w:tc>
          <w:tcPr>
            <w:tcW w:w="959" w:type="dxa"/>
            <w:tcBorders>
              <w:left w:val="single" w:sz="4" w:space="0" w:color="000000"/>
              <w:bottom w:val="single" w:sz="4" w:space="0" w:color="000000"/>
            </w:tcBorders>
            <w:vAlign w:val="center"/>
          </w:tcPr>
          <w:p w14:paraId="3FE50D04" w14:textId="77777777" w:rsidR="00631724" w:rsidRPr="007F25EF" w:rsidRDefault="00000000" w:rsidP="00DD7061">
            <w:pPr>
              <w:widowControl w:val="0"/>
              <w:snapToGrid w:val="0"/>
              <w:spacing w:after="160"/>
              <w:jc w:val="center"/>
              <w:rPr>
                <w:rFonts w:ascii="Verdana" w:hAnsi="Verdana" w:cs="Arial"/>
                <w:b/>
                <w:i/>
                <w:color w:val="000000"/>
                <w:sz w:val="20"/>
              </w:rPr>
            </w:pPr>
            <w:r w:rsidRPr="007F25EF">
              <w:rPr>
                <w:rFonts w:ascii="Verdana" w:hAnsi="Verdana" w:cs="Arial"/>
                <w:b/>
                <w:i/>
                <w:color w:val="000000"/>
                <w:sz w:val="20"/>
              </w:rPr>
              <w:t>100</w:t>
            </w:r>
          </w:p>
        </w:tc>
        <w:tc>
          <w:tcPr>
            <w:tcW w:w="1020" w:type="dxa"/>
            <w:tcBorders>
              <w:left w:val="single" w:sz="4" w:space="0" w:color="000000"/>
              <w:bottom w:val="single" w:sz="4" w:space="0" w:color="000000"/>
            </w:tcBorders>
            <w:vAlign w:val="center"/>
          </w:tcPr>
          <w:p w14:paraId="51311F1B"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648321AD"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R$24,90</w:t>
            </w:r>
          </w:p>
        </w:tc>
        <w:tc>
          <w:tcPr>
            <w:tcW w:w="1586" w:type="dxa"/>
            <w:tcBorders>
              <w:left w:val="single" w:sz="4" w:space="0" w:color="000000"/>
              <w:bottom w:val="single" w:sz="4" w:space="0" w:color="000000"/>
              <w:right w:val="single" w:sz="4" w:space="0" w:color="000000"/>
            </w:tcBorders>
            <w:vAlign w:val="center"/>
          </w:tcPr>
          <w:p w14:paraId="15AFE602"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R$2.490,00</w:t>
            </w:r>
          </w:p>
        </w:tc>
      </w:tr>
      <w:tr w:rsidR="00631724" w:rsidRPr="007F25EF" w14:paraId="4D147584"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5A9793FC"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07</w:t>
            </w:r>
          </w:p>
        </w:tc>
        <w:tc>
          <w:tcPr>
            <w:tcW w:w="3595" w:type="dxa"/>
            <w:tcBorders>
              <w:left w:val="single" w:sz="4" w:space="0" w:color="000000"/>
              <w:bottom w:val="single" w:sz="4" w:space="0" w:color="000000"/>
              <w:right w:val="single" w:sz="4" w:space="0" w:color="000000"/>
            </w:tcBorders>
            <w:vAlign w:val="center"/>
          </w:tcPr>
          <w:p w14:paraId="04150AE9" w14:textId="5A1FAAE2" w:rsidR="00631724" w:rsidRPr="007F25EF" w:rsidRDefault="00DD7061" w:rsidP="00DD7061">
            <w:pPr>
              <w:pStyle w:val="PargrafodaLista"/>
              <w:widowControl w:val="0"/>
              <w:snapToGrid w:val="0"/>
              <w:spacing w:after="0" w:line="240" w:lineRule="auto"/>
              <w:ind w:left="0"/>
              <w:jc w:val="both"/>
              <w:rPr>
                <w:rFonts w:ascii="Verdana" w:hAnsi="Verdana" w:cs="Arial"/>
                <w:color w:val="000000"/>
                <w:sz w:val="20"/>
                <w:szCs w:val="20"/>
              </w:rPr>
            </w:pPr>
            <w:r>
              <w:rPr>
                <w:rFonts w:ascii="Verdana" w:hAnsi="Verdana" w:cs="Arial"/>
                <w:color w:val="000000"/>
                <w:sz w:val="20"/>
                <w:szCs w:val="20"/>
              </w:rPr>
              <w:t>M</w:t>
            </w:r>
            <w:r w:rsidRPr="007F25EF">
              <w:rPr>
                <w:rFonts w:ascii="Verdana" w:hAnsi="Verdana" w:cs="Arial"/>
                <w:color w:val="000000"/>
                <w:sz w:val="20"/>
                <w:szCs w:val="20"/>
              </w:rPr>
              <w:t xml:space="preserve">argarina vegetal com sal mínimo 400gr, embalada em pote plástico atóxico resistente de com proteção interna pós tampa </w:t>
            </w:r>
            <w:r w:rsidRPr="007F25EF">
              <w:rPr>
                <w:rFonts w:ascii="Verdana" w:hAnsi="Verdana" w:cs="Arial"/>
                <w:color w:val="000000"/>
                <w:sz w:val="20"/>
                <w:szCs w:val="20"/>
              </w:rPr>
              <w:lastRenderedPageBreak/>
              <w:t>(lacre0, resfriado até 16ºc, cremosa com 60 a 80% de lipideos. fabricada a partir de várias, matérias primas selecionadas, aspecto, cheiro, sabor e cor peculiares aos mesmos e estar isento de ranço ou outras características indesejáveis. não contém gluten. validade mínima de 03 meses a partir da adata de entrega do produto. embalagem deve conter registro no ministerio da agricultura, s.i.f e informações nutricionais.</w:t>
            </w:r>
          </w:p>
        </w:tc>
        <w:tc>
          <w:tcPr>
            <w:tcW w:w="959" w:type="dxa"/>
            <w:tcBorders>
              <w:left w:val="single" w:sz="4" w:space="0" w:color="000000"/>
              <w:bottom w:val="single" w:sz="4" w:space="0" w:color="000000"/>
            </w:tcBorders>
            <w:vAlign w:val="center"/>
          </w:tcPr>
          <w:p w14:paraId="36503063" w14:textId="77777777" w:rsidR="00631724" w:rsidRPr="007F25EF" w:rsidRDefault="00000000" w:rsidP="00DD7061">
            <w:pPr>
              <w:widowControl w:val="0"/>
              <w:snapToGrid w:val="0"/>
              <w:spacing w:after="160"/>
              <w:jc w:val="center"/>
              <w:rPr>
                <w:rFonts w:ascii="Verdana" w:hAnsi="Verdana" w:cs="Arial"/>
                <w:b/>
                <w:i/>
                <w:color w:val="000000"/>
                <w:sz w:val="20"/>
              </w:rPr>
            </w:pPr>
            <w:r w:rsidRPr="007F25EF">
              <w:rPr>
                <w:rFonts w:ascii="Verdana" w:hAnsi="Verdana" w:cs="Arial"/>
                <w:b/>
                <w:i/>
                <w:color w:val="000000"/>
                <w:sz w:val="20"/>
              </w:rPr>
              <w:lastRenderedPageBreak/>
              <w:t>400</w:t>
            </w:r>
          </w:p>
        </w:tc>
        <w:tc>
          <w:tcPr>
            <w:tcW w:w="1020" w:type="dxa"/>
            <w:tcBorders>
              <w:left w:val="single" w:sz="4" w:space="0" w:color="000000"/>
              <w:bottom w:val="single" w:sz="4" w:space="0" w:color="000000"/>
            </w:tcBorders>
            <w:vAlign w:val="center"/>
          </w:tcPr>
          <w:p w14:paraId="3D5D1218" w14:textId="77777777" w:rsidR="00631724" w:rsidRPr="007F25EF" w:rsidRDefault="00000000" w:rsidP="00DD7061">
            <w:pPr>
              <w:widowControl w:val="0"/>
              <w:snapToGrid w:val="0"/>
              <w:spacing w:after="160"/>
              <w:jc w:val="center"/>
              <w:rPr>
                <w:rFonts w:ascii="Verdana" w:hAnsi="Verdana" w:cs="Arial"/>
                <w:b/>
                <w:color w:val="000000"/>
                <w:sz w:val="20"/>
              </w:rPr>
            </w:pPr>
            <w:r w:rsidRPr="007F25EF">
              <w:rPr>
                <w:rFonts w:ascii="Verdana" w:hAnsi="Verdana" w:cs="Arial"/>
                <w:b/>
                <w:color w:val="000000"/>
                <w:sz w:val="20"/>
              </w:rPr>
              <w:t>UND</w:t>
            </w:r>
          </w:p>
        </w:tc>
        <w:tc>
          <w:tcPr>
            <w:tcW w:w="1355" w:type="dxa"/>
            <w:tcBorders>
              <w:left w:val="single" w:sz="4" w:space="0" w:color="000000"/>
              <w:bottom w:val="single" w:sz="4" w:space="0" w:color="000000"/>
              <w:right w:val="single" w:sz="4" w:space="0" w:color="000000"/>
            </w:tcBorders>
            <w:vAlign w:val="center"/>
          </w:tcPr>
          <w:p w14:paraId="368BEB2D"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R$13,90</w:t>
            </w:r>
          </w:p>
        </w:tc>
        <w:tc>
          <w:tcPr>
            <w:tcW w:w="1586" w:type="dxa"/>
            <w:tcBorders>
              <w:left w:val="single" w:sz="4" w:space="0" w:color="000000"/>
              <w:bottom w:val="single" w:sz="4" w:space="0" w:color="000000"/>
              <w:right w:val="single" w:sz="4" w:space="0" w:color="000000"/>
            </w:tcBorders>
            <w:vAlign w:val="center"/>
          </w:tcPr>
          <w:p w14:paraId="30C9E9A0"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R$5.560,00</w:t>
            </w:r>
          </w:p>
        </w:tc>
      </w:tr>
      <w:tr w:rsidR="00631724" w:rsidRPr="007F25EF" w14:paraId="0BA14035"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24ED335A"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08</w:t>
            </w:r>
          </w:p>
        </w:tc>
        <w:tc>
          <w:tcPr>
            <w:tcW w:w="3595" w:type="dxa"/>
            <w:tcBorders>
              <w:left w:val="single" w:sz="4" w:space="0" w:color="000000"/>
              <w:bottom w:val="single" w:sz="4" w:space="0" w:color="000000"/>
              <w:right w:val="single" w:sz="4" w:space="0" w:color="000000"/>
            </w:tcBorders>
            <w:vAlign w:val="center"/>
          </w:tcPr>
          <w:p w14:paraId="3AD7DAD6" w14:textId="64783B4C" w:rsidR="00631724" w:rsidRPr="007F25EF" w:rsidRDefault="00DD7061" w:rsidP="00DD7061">
            <w:pPr>
              <w:pStyle w:val="PargrafodaLista"/>
              <w:widowControl w:val="0"/>
              <w:snapToGrid w:val="0"/>
              <w:spacing w:after="0" w:line="240" w:lineRule="auto"/>
              <w:ind w:left="0"/>
              <w:jc w:val="both"/>
              <w:rPr>
                <w:rFonts w:ascii="Verdana" w:hAnsi="Verdana" w:cs="Arial"/>
                <w:color w:val="000000"/>
                <w:sz w:val="20"/>
                <w:szCs w:val="20"/>
              </w:rPr>
            </w:pPr>
            <w:r>
              <w:rPr>
                <w:rFonts w:ascii="Verdana" w:hAnsi="Verdana" w:cs="Arial"/>
                <w:color w:val="000000"/>
                <w:sz w:val="20"/>
                <w:szCs w:val="20"/>
              </w:rPr>
              <w:t>L</w:t>
            </w:r>
            <w:r w:rsidRPr="007F25EF">
              <w:rPr>
                <w:rFonts w:ascii="Verdana" w:hAnsi="Verdana" w:cs="Arial"/>
                <w:color w:val="000000"/>
                <w:sz w:val="20"/>
                <w:szCs w:val="20"/>
              </w:rPr>
              <w:t>eite integral embalagem tipo longa vida de no mínimo 01 litro com registro no ministério da agricultura e selo s</w:t>
            </w:r>
            <w:r>
              <w:rPr>
                <w:rFonts w:ascii="Verdana" w:hAnsi="Verdana" w:cs="Arial"/>
                <w:color w:val="000000"/>
                <w:sz w:val="20"/>
                <w:szCs w:val="20"/>
              </w:rPr>
              <w:t>.</w:t>
            </w:r>
            <w:r w:rsidRPr="007F25EF">
              <w:rPr>
                <w:rFonts w:ascii="Verdana" w:hAnsi="Verdana" w:cs="Arial"/>
                <w:color w:val="000000"/>
                <w:sz w:val="20"/>
                <w:szCs w:val="20"/>
              </w:rPr>
              <w:t>i</w:t>
            </w:r>
            <w:r>
              <w:rPr>
                <w:rFonts w:ascii="Verdana" w:hAnsi="Verdana" w:cs="Arial"/>
                <w:color w:val="000000"/>
                <w:sz w:val="20"/>
                <w:szCs w:val="20"/>
              </w:rPr>
              <w:t>.</w:t>
            </w:r>
            <w:r w:rsidRPr="007F25EF">
              <w:rPr>
                <w:rFonts w:ascii="Verdana" w:hAnsi="Verdana" w:cs="Arial"/>
                <w:color w:val="000000"/>
                <w:sz w:val="20"/>
                <w:szCs w:val="20"/>
              </w:rPr>
              <w:t>f validade mínima de 60 dias a contar da data da entrega.</w:t>
            </w:r>
          </w:p>
        </w:tc>
        <w:tc>
          <w:tcPr>
            <w:tcW w:w="959" w:type="dxa"/>
            <w:tcBorders>
              <w:left w:val="single" w:sz="4" w:space="0" w:color="000000"/>
              <w:bottom w:val="single" w:sz="4" w:space="0" w:color="000000"/>
            </w:tcBorders>
            <w:vAlign w:val="center"/>
          </w:tcPr>
          <w:p w14:paraId="05F3271A" w14:textId="77777777" w:rsidR="00631724" w:rsidRPr="00DD7061" w:rsidRDefault="00000000" w:rsidP="00DD7061">
            <w:pPr>
              <w:widowControl w:val="0"/>
              <w:snapToGrid w:val="0"/>
              <w:spacing w:after="160"/>
              <w:jc w:val="center"/>
              <w:rPr>
                <w:rFonts w:ascii="Verdana" w:hAnsi="Verdana" w:cs="Arial"/>
                <w:b/>
                <w:bCs/>
                <w:i/>
                <w:color w:val="000000"/>
                <w:sz w:val="20"/>
              </w:rPr>
            </w:pPr>
            <w:r w:rsidRPr="00DD7061">
              <w:rPr>
                <w:rFonts w:ascii="Verdana" w:hAnsi="Verdana" w:cs="Arial"/>
                <w:b/>
                <w:bCs/>
                <w:i/>
                <w:color w:val="000000"/>
                <w:sz w:val="20"/>
              </w:rPr>
              <w:t>1.000</w:t>
            </w:r>
          </w:p>
        </w:tc>
        <w:tc>
          <w:tcPr>
            <w:tcW w:w="1020" w:type="dxa"/>
            <w:tcBorders>
              <w:left w:val="single" w:sz="4" w:space="0" w:color="000000"/>
              <w:bottom w:val="single" w:sz="4" w:space="0" w:color="000000"/>
            </w:tcBorders>
            <w:vAlign w:val="center"/>
          </w:tcPr>
          <w:p w14:paraId="5C2FBE60" w14:textId="77777777" w:rsidR="00631724" w:rsidRPr="00DD7061" w:rsidRDefault="00000000" w:rsidP="00DD7061">
            <w:pPr>
              <w:widowControl w:val="0"/>
              <w:snapToGrid w:val="0"/>
              <w:spacing w:after="160"/>
              <w:jc w:val="center"/>
              <w:rPr>
                <w:rFonts w:ascii="Verdana" w:hAnsi="Verdana" w:cs="Arial"/>
                <w:b/>
                <w:bCs/>
                <w:color w:val="000000"/>
                <w:sz w:val="20"/>
              </w:rPr>
            </w:pPr>
            <w:r w:rsidRPr="00DD7061">
              <w:rPr>
                <w:rFonts w:ascii="Verdana" w:hAnsi="Verdana" w:cs="Arial"/>
                <w:b/>
                <w:bCs/>
                <w:color w:val="000000"/>
                <w:sz w:val="20"/>
              </w:rPr>
              <w:t>UND</w:t>
            </w:r>
          </w:p>
        </w:tc>
        <w:tc>
          <w:tcPr>
            <w:tcW w:w="1355" w:type="dxa"/>
            <w:tcBorders>
              <w:left w:val="single" w:sz="4" w:space="0" w:color="000000"/>
              <w:bottom w:val="single" w:sz="4" w:space="0" w:color="000000"/>
              <w:right w:val="single" w:sz="4" w:space="0" w:color="000000"/>
            </w:tcBorders>
            <w:vAlign w:val="center"/>
          </w:tcPr>
          <w:p w14:paraId="2EA74FFA"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R$7,90</w:t>
            </w:r>
          </w:p>
        </w:tc>
        <w:tc>
          <w:tcPr>
            <w:tcW w:w="1586" w:type="dxa"/>
            <w:tcBorders>
              <w:left w:val="single" w:sz="4" w:space="0" w:color="000000"/>
              <w:bottom w:val="single" w:sz="4" w:space="0" w:color="000000"/>
              <w:right w:val="single" w:sz="4" w:space="0" w:color="000000"/>
            </w:tcBorders>
            <w:vAlign w:val="center"/>
          </w:tcPr>
          <w:p w14:paraId="63B40143"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R$7.900,00</w:t>
            </w:r>
          </w:p>
        </w:tc>
      </w:tr>
      <w:tr w:rsidR="00631724" w:rsidRPr="007F25EF" w14:paraId="39C84062"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4428F510"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09</w:t>
            </w:r>
          </w:p>
        </w:tc>
        <w:tc>
          <w:tcPr>
            <w:tcW w:w="3595" w:type="dxa"/>
            <w:tcBorders>
              <w:left w:val="single" w:sz="4" w:space="0" w:color="000000"/>
              <w:bottom w:val="single" w:sz="4" w:space="0" w:color="000000"/>
              <w:right w:val="single" w:sz="4" w:space="0" w:color="000000"/>
            </w:tcBorders>
            <w:vAlign w:val="center"/>
          </w:tcPr>
          <w:p w14:paraId="724E4F69" w14:textId="3E130441" w:rsidR="00631724" w:rsidRPr="007F25EF" w:rsidRDefault="00DD7061" w:rsidP="00DD7061">
            <w:pPr>
              <w:pStyle w:val="PargrafodaLista"/>
              <w:widowControl w:val="0"/>
              <w:snapToGrid w:val="0"/>
              <w:spacing w:after="0" w:line="240" w:lineRule="auto"/>
              <w:ind w:left="0"/>
              <w:jc w:val="both"/>
              <w:rPr>
                <w:rFonts w:ascii="Verdana" w:hAnsi="Verdana" w:cs="Arial"/>
                <w:color w:val="000000"/>
                <w:sz w:val="20"/>
                <w:szCs w:val="20"/>
              </w:rPr>
            </w:pPr>
            <w:r w:rsidRPr="007F25EF">
              <w:rPr>
                <w:rFonts w:ascii="Verdana" w:hAnsi="Verdana" w:cs="Arial"/>
                <w:color w:val="000000"/>
                <w:sz w:val="20"/>
                <w:szCs w:val="20"/>
              </w:rPr>
              <w:t>Suco de frutas natural pronto – polpa de diversos sabores: uva, morango, maracujá, cupuaçu, goiaba, manga, laranja, graviola. (conforme solicitação). Fornecido em litro.</w:t>
            </w:r>
          </w:p>
        </w:tc>
        <w:tc>
          <w:tcPr>
            <w:tcW w:w="959" w:type="dxa"/>
            <w:tcBorders>
              <w:left w:val="single" w:sz="4" w:space="0" w:color="000000"/>
              <w:bottom w:val="single" w:sz="4" w:space="0" w:color="000000"/>
            </w:tcBorders>
            <w:vAlign w:val="center"/>
          </w:tcPr>
          <w:p w14:paraId="41495EDD" w14:textId="77777777" w:rsidR="00631724" w:rsidRPr="00DD7061" w:rsidRDefault="00000000" w:rsidP="00DD7061">
            <w:pPr>
              <w:widowControl w:val="0"/>
              <w:snapToGrid w:val="0"/>
              <w:spacing w:after="160"/>
              <w:jc w:val="center"/>
              <w:rPr>
                <w:rFonts w:ascii="Verdana" w:hAnsi="Verdana" w:cs="Arial"/>
                <w:b/>
                <w:bCs/>
                <w:i/>
                <w:color w:val="000000"/>
                <w:sz w:val="20"/>
              </w:rPr>
            </w:pPr>
            <w:r w:rsidRPr="00DD7061">
              <w:rPr>
                <w:rFonts w:ascii="Verdana" w:hAnsi="Verdana" w:cs="Arial"/>
                <w:b/>
                <w:bCs/>
                <w:i/>
                <w:color w:val="000000"/>
                <w:sz w:val="20"/>
              </w:rPr>
              <w:t>800</w:t>
            </w:r>
          </w:p>
        </w:tc>
        <w:tc>
          <w:tcPr>
            <w:tcW w:w="1020" w:type="dxa"/>
            <w:tcBorders>
              <w:left w:val="single" w:sz="4" w:space="0" w:color="000000"/>
              <w:bottom w:val="single" w:sz="4" w:space="0" w:color="000000"/>
            </w:tcBorders>
            <w:vAlign w:val="center"/>
          </w:tcPr>
          <w:p w14:paraId="36C91788" w14:textId="77777777" w:rsidR="00631724" w:rsidRPr="00DD7061" w:rsidRDefault="00000000" w:rsidP="00DD7061">
            <w:pPr>
              <w:widowControl w:val="0"/>
              <w:snapToGrid w:val="0"/>
              <w:spacing w:after="160"/>
              <w:jc w:val="center"/>
              <w:rPr>
                <w:rFonts w:ascii="Verdana" w:hAnsi="Verdana" w:cs="Arial"/>
                <w:b/>
                <w:bCs/>
                <w:color w:val="000000"/>
                <w:sz w:val="20"/>
              </w:rPr>
            </w:pPr>
            <w:r w:rsidRPr="00DD7061">
              <w:rPr>
                <w:rFonts w:ascii="Verdana" w:hAnsi="Verdana" w:cs="Arial"/>
                <w:b/>
                <w:bCs/>
                <w:color w:val="000000"/>
                <w:sz w:val="20"/>
              </w:rPr>
              <w:t>L</w:t>
            </w:r>
          </w:p>
        </w:tc>
        <w:tc>
          <w:tcPr>
            <w:tcW w:w="1355" w:type="dxa"/>
            <w:tcBorders>
              <w:left w:val="single" w:sz="4" w:space="0" w:color="000000"/>
              <w:bottom w:val="single" w:sz="4" w:space="0" w:color="000000"/>
              <w:right w:val="single" w:sz="4" w:space="0" w:color="000000"/>
            </w:tcBorders>
            <w:vAlign w:val="center"/>
          </w:tcPr>
          <w:p w14:paraId="5B988EAD"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R$10,42</w:t>
            </w:r>
          </w:p>
        </w:tc>
        <w:tc>
          <w:tcPr>
            <w:tcW w:w="1586" w:type="dxa"/>
            <w:tcBorders>
              <w:left w:val="single" w:sz="4" w:space="0" w:color="000000"/>
              <w:bottom w:val="single" w:sz="4" w:space="0" w:color="000000"/>
              <w:right w:val="single" w:sz="4" w:space="0" w:color="000000"/>
            </w:tcBorders>
            <w:vAlign w:val="center"/>
          </w:tcPr>
          <w:p w14:paraId="06A66DA0"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R$8.336,00</w:t>
            </w:r>
          </w:p>
        </w:tc>
      </w:tr>
      <w:tr w:rsidR="00631724" w:rsidRPr="007F25EF" w14:paraId="095EBDA1" w14:textId="77777777" w:rsidTr="007F25EF">
        <w:trPr>
          <w:trHeight w:val="479"/>
          <w:jc w:val="center"/>
        </w:trPr>
        <w:tc>
          <w:tcPr>
            <w:tcW w:w="766" w:type="dxa"/>
            <w:tcBorders>
              <w:left w:val="single" w:sz="4" w:space="0" w:color="000000"/>
              <w:bottom w:val="single" w:sz="4" w:space="0" w:color="000000"/>
              <w:right w:val="single" w:sz="4" w:space="0" w:color="000000"/>
            </w:tcBorders>
            <w:vAlign w:val="center"/>
          </w:tcPr>
          <w:p w14:paraId="525ABE5A" w14:textId="77777777" w:rsidR="00631724" w:rsidRPr="007F25EF" w:rsidRDefault="00000000" w:rsidP="00DD7061">
            <w:pPr>
              <w:pStyle w:val="Contedodatabela"/>
              <w:widowControl w:val="0"/>
              <w:jc w:val="center"/>
              <w:rPr>
                <w:rFonts w:ascii="Verdana" w:hAnsi="Verdana"/>
                <w:sz w:val="20"/>
              </w:rPr>
            </w:pPr>
            <w:r w:rsidRPr="007F25EF">
              <w:rPr>
                <w:rFonts w:ascii="Verdana" w:hAnsi="Verdana"/>
                <w:sz w:val="20"/>
              </w:rPr>
              <w:t>10</w:t>
            </w:r>
          </w:p>
        </w:tc>
        <w:tc>
          <w:tcPr>
            <w:tcW w:w="3595" w:type="dxa"/>
            <w:tcBorders>
              <w:left w:val="single" w:sz="4" w:space="0" w:color="000000"/>
              <w:bottom w:val="single" w:sz="4" w:space="0" w:color="000000"/>
              <w:right w:val="single" w:sz="4" w:space="0" w:color="000000"/>
            </w:tcBorders>
            <w:vAlign w:val="center"/>
          </w:tcPr>
          <w:p w14:paraId="7E4558DC" w14:textId="416924CF" w:rsidR="00631724" w:rsidRPr="007F25EF" w:rsidRDefault="00DD7061" w:rsidP="00DD7061">
            <w:pPr>
              <w:pStyle w:val="PargrafodaLista"/>
              <w:widowControl w:val="0"/>
              <w:snapToGrid w:val="0"/>
              <w:spacing w:after="0" w:line="240" w:lineRule="auto"/>
              <w:ind w:left="0"/>
              <w:jc w:val="both"/>
              <w:rPr>
                <w:rFonts w:ascii="Verdana" w:hAnsi="Verdana"/>
                <w:sz w:val="20"/>
                <w:szCs w:val="20"/>
              </w:rPr>
            </w:pPr>
            <w:r w:rsidRPr="007F25EF">
              <w:rPr>
                <w:rFonts w:ascii="Verdana" w:hAnsi="Verdana" w:cs="Arial"/>
                <w:color w:val="000000"/>
                <w:sz w:val="20"/>
                <w:szCs w:val="20"/>
              </w:rPr>
              <w:t>achocolatado em pó. composto:</w:t>
            </w:r>
            <w:r>
              <w:rPr>
                <w:rFonts w:ascii="Verdana" w:hAnsi="Verdana" w:cs="Arial"/>
                <w:color w:val="000000"/>
                <w:sz w:val="20"/>
                <w:szCs w:val="20"/>
              </w:rPr>
              <w:t xml:space="preserve"> </w:t>
            </w:r>
            <w:r w:rsidRPr="007F25EF">
              <w:rPr>
                <w:rFonts w:ascii="Verdana" w:hAnsi="Verdana" w:cs="Amazon Ember;Arial"/>
                <w:color w:val="0F1111"/>
                <w:sz w:val="20"/>
                <w:szCs w:val="20"/>
              </w:rPr>
              <w:t>açúcar, cacau em pó, minerais (cálcio</w:t>
            </w:r>
            <w:r>
              <w:rPr>
                <w:rFonts w:ascii="Verdana" w:hAnsi="Verdana" w:cs="Amazon Ember;Arial"/>
                <w:color w:val="0F1111"/>
                <w:sz w:val="20"/>
                <w:szCs w:val="20"/>
              </w:rPr>
              <w:t xml:space="preserve"> </w:t>
            </w:r>
            <w:r w:rsidRPr="007F25EF">
              <w:rPr>
                <w:rFonts w:ascii="Verdana" w:hAnsi="Verdana" w:cs="Amazon Ember;Arial"/>
                <w:color w:val="0F1111"/>
                <w:sz w:val="20"/>
                <w:szCs w:val="20"/>
              </w:rPr>
              <w:t>[carbonato de cálcio], ferro [pirofosfato férrico]), maltodextrina, vitaminas (vitaminas c [ácido l-ascórbico], niacina [nicotinamida], vitamina b2 [ribloflavina], vitamina a [acetato de retinila], vitamina b6 [cloridrato de piridoxina], vitamina d [colecalciferol], vitamina b12 [cianocobalamina]), emulsificante lecitina de soja e aromatizante</w:t>
            </w:r>
            <w:r w:rsidRPr="007F25EF">
              <w:rPr>
                <w:rFonts w:ascii="Verdana" w:hAnsi="Verdana" w:cs="Arial"/>
                <w:color w:val="000000"/>
                <w:sz w:val="20"/>
                <w:szCs w:val="20"/>
              </w:rPr>
              <w:t>. fornecido em pacote com no minimo 600gr</w:t>
            </w:r>
          </w:p>
        </w:tc>
        <w:tc>
          <w:tcPr>
            <w:tcW w:w="959" w:type="dxa"/>
            <w:tcBorders>
              <w:left w:val="single" w:sz="4" w:space="0" w:color="000000"/>
              <w:bottom w:val="single" w:sz="4" w:space="0" w:color="000000"/>
            </w:tcBorders>
            <w:vAlign w:val="center"/>
          </w:tcPr>
          <w:p w14:paraId="456EEBC7" w14:textId="77777777" w:rsidR="00631724" w:rsidRPr="00DD7061" w:rsidRDefault="00000000" w:rsidP="00DD7061">
            <w:pPr>
              <w:widowControl w:val="0"/>
              <w:snapToGrid w:val="0"/>
              <w:spacing w:after="160"/>
              <w:jc w:val="center"/>
              <w:rPr>
                <w:rFonts w:ascii="Verdana" w:hAnsi="Verdana" w:cs="Arial"/>
                <w:b/>
                <w:bCs/>
                <w:i/>
                <w:color w:val="000000"/>
                <w:sz w:val="20"/>
              </w:rPr>
            </w:pPr>
            <w:r w:rsidRPr="00DD7061">
              <w:rPr>
                <w:rFonts w:ascii="Verdana" w:hAnsi="Verdana" w:cs="Arial"/>
                <w:b/>
                <w:bCs/>
                <w:i/>
                <w:color w:val="000000"/>
                <w:sz w:val="20"/>
              </w:rPr>
              <w:t>100</w:t>
            </w:r>
          </w:p>
        </w:tc>
        <w:tc>
          <w:tcPr>
            <w:tcW w:w="1020" w:type="dxa"/>
            <w:tcBorders>
              <w:left w:val="single" w:sz="4" w:space="0" w:color="000000"/>
              <w:bottom w:val="single" w:sz="4" w:space="0" w:color="000000"/>
            </w:tcBorders>
            <w:vAlign w:val="center"/>
          </w:tcPr>
          <w:p w14:paraId="4B5814DF" w14:textId="77777777" w:rsidR="00631724" w:rsidRPr="00DD7061" w:rsidRDefault="00000000" w:rsidP="00DD7061">
            <w:pPr>
              <w:widowControl w:val="0"/>
              <w:snapToGrid w:val="0"/>
              <w:spacing w:after="160"/>
              <w:jc w:val="center"/>
              <w:rPr>
                <w:rFonts w:ascii="Verdana" w:hAnsi="Verdana" w:cs="Arial"/>
                <w:b/>
                <w:bCs/>
                <w:color w:val="000000"/>
                <w:sz w:val="20"/>
              </w:rPr>
            </w:pPr>
            <w:r w:rsidRPr="00DD7061">
              <w:rPr>
                <w:rFonts w:ascii="Verdana" w:hAnsi="Verdana" w:cs="Arial"/>
                <w:b/>
                <w:bCs/>
                <w:color w:val="000000"/>
                <w:sz w:val="20"/>
              </w:rPr>
              <w:t>PCT</w:t>
            </w:r>
          </w:p>
        </w:tc>
        <w:tc>
          <w:tcPr>
            <w:tcW w:w="1355" w:type="dxa"/>
            <w:tcBorders>
              <w:left w:val="single" w:sz="4" w:space="0" w:color="000000"/>
              <w:bottom w:val="single" w:sz="4" w:space="0" w:color="000000"/>
              <w:right w:val="single" w:sz="4" w:space="0" w:color="000000"/>
            </w:tcBorders>
            <w:vAlign w:val="center"/>
          </w:tcPr>
          <w:p w14:paraId="0D259837"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R$9,98</w:t>
            </w:r>
          </w:p>
        </w:tc>
        <w:tc>
          <w:tcPr>
            <w:tcW w:w="1586" w:type="dxa"/>
            <w:tcBorders>
              <w:left w:val="single" w:sz="4" w:space="0" w:color="000000"/>
              <w:bottom w:val="single" w:sz="4" w:space="0" w:color="000000"/>
              <w:right w:val="single" w:sz="4" w:space="0" w:color="000000"/>
            </w:tcBorders>
            <w:vAlign w:val="center"/>
          </w:tcPr>
          <w:p w14:paraId="764D2A5A" w14:textId="77777777" w:rsidR="00631724" w:rsidRPr="007F25EF" w:rsidRDefault="00000000" w:rsidP="00DD7061">
            <w:pPr>
              <w:widowControl w:val="0"/>
              <w:spacing w:after="160"/>
              <w:jc w:val="center"/>
              <w:rPr>
                <w:rFonts w:ascii="Verdana" w:hAnsi="Verdana"/>
                <w:sz w:val="20"/>
              </w:rPr>
            </w:pPr>
            <w:r w:rsidRPr="007F25EF">
              <w:rPr>
                <w:rFonts w:ascii="Verdana" w:hAnsi="Verdana"/>
                <w:sz w:val="20"/>
              </w:rPr>
              <w:t>R$998,00</w:t>
            </w:r>
          </w:p>
        </w:tc>
      </w:tr>
      <w:tr w:rsidR="00631724" w:rsidRPr="007F25EF" w14:paraId="3D1AF50F" w14:textId="77777777" w:rsidTr="007F25EF">
        <w:trPr>
          <w:trHeight w:val="206"/>
          <w:jc w:val="center"/>
        </w:trPr>
        <w:tc>
          <w:tcPr>
            <w:tcW w:w="9281" w:type="dxa"/>
            <w:gridSpan w:val="6"/>
            <w:tcBorders>
              <w:left w:val="single" w:sz="4" w:space="0" w:color="000000"/>
              <w:bottom w:val="single" w:sz="4" w:space="0" w:color="000000"/>
              <w:right w:val="single" w:sz="4" w:space="0" w:color="000000"/>
            </w:tcBorders>
            <w:vAlign w:val="center"/>
          </w:tcPr>
          <w:p w14:paraId="129D7194" w14:textId="243630F3" w:rsidR="00631724" w:rsidRPr="00DD7061" w:rsidRDefault="00000000" w:rsidP="00DD7061">
            <w:pPr>
              <w:widowControl w:val="0"/>
              <w:spacing w:after="160"/>
              <w:jc w:val="right"/>
              <w:rPr>
                <w:rFonts w:ascii="Verdana" w:hAnsi="Verdana"/>
                <w:b/>
                <w:bCs/>
                <w:sz w:val="20"/>
              </w:rPr>
            </w:pPr>
            <w:r w:rsidRPr="00DD7061">
              <w:rPr>
                <w:rFonts w:ascii="Verdana" w:hAnsi="Verdana"/>
                <w:b/>
                <w:bCs/>
                <w:sz w:val="20"/>
              </w:rPr>
              <w:t>VALOR TOTAL :R$</w:t>
            </w:r>
            <w:r w:rsidR="007F25EF" w:rsidRPr="00DD7061">
              <w:rPr>
                <w:rFonts w:ascii="Verdana" w:hAnsi="Verdana"/>
                <w:b/>
                <w:bCs/>
                <w:sz w:val="20"/>
              </w:rPr>
              <w:t xml:space="preserve"> </w:t>
            </w:r>
            <w:r w:rsidR="00274E19" w:rsidRPr="00274E19">
              <w:rPr>
                <w:rFonts w:ascii="Verdana" w:hAnsi="Verdana"/>
                <w:b/>
                <w:bCs/>
                <w:sz w:val="20"/>
              </w:rPr>
              <w:t>54.728</w:t>
            </w:r>
            <w:r w:rsidR="00274E19">
              <w:rPr>
                <w:rFonts w:ascii="Verdana" w:hAnsi="Verdana"/>
                <w:b/>
                <w:bCs/>
                <w:sz w:val="20"/>
              </w:rPr>
              <w:t>,</w:t>
            </w:r>
            <w:r w:rsidRPr="00DD7061">
              <w:rPr>
                <w:rFonts w:ascii="Verdana" w:hAnsi="Verdana"/>
                <w:b/>
                <w:bCs/>
                <w:sz w:val="20"/>
              </w:rPr>
              <w:t>00</w:t>
            </w:r>
          </w:p>
        </w:tc>
      </w:tr>
    </w:tbl>
    <w:bookmarkEnd w:id="1"/>
    <w:p w14:paraId="5B27059A" w14:textId="77777777" w:rsidR="00631724" w:rsidRPr="007F25EF" w:rsidRDefault="00000000" w:rsidP="007F25EF">
      <w:pPr>
        <w:suppressAutoHyphens w:val="0"/>
        <w:spacing w:line="276" w:lineRule="auto"/>
        <w:ind w:left="-22"/>
        <w:jc w:val="both"/>
        <w:rPr>
          <w:rFonts w:ascii="Verdana" w:hAnsi="Verdana"/>
          <w:sz w:val="20"/>
        </w:rPr>
      </w:pPr>
      <w:r w:rsidRPr="007F25EF">
        <w:rPr>
          <w:rFonts w:ascii="Verdana" w:hAnsi="Verdana"/>
          <w:iCs/>
          <w:sz w:val="20"/>
        </w:rPr>
        <w:t>1.2</w:t>
      </w:r>
      <w:bookmarkStart w:id="2" w:name="art23§712"/>
      <w:r w:rsidRPr="007F25EF">
        <w:rPr>
          <w:rFonts w:ascii="Verdana" w:hAnsi="Verdana"/>
          <w:iCs/>
          <w:sz w:val="20"/>
        </w:rPr>
        <w:t>. Os lanches propostos deverão, obrigatoriamente, atender as exigências de qualidade, observados os padrões e normas baixadas pelos órgãos competentes de controle e fiscalização de qualidade industrial ou equiparadas.</w:t>
      </w:r>
      <w:bookmarkStart w:id="3" w:name="art23§711"/>
    </w:p>
    <w:p w14:paraId="030ED544" w14:textId="41B73EFC" w:rsidR="00631724" w:rsidRPr="007F25EF" w:rsidRDefault="00000000" w:rsidP="007F25EF">
      <w:pPr>
        <w:pStyle w:val="PargrafodaLista"/>
        <w:suppressAutoHyphens w:val="0"/>
        <w:ind w:left="-22"/>
        <w:jc w:val="both"/>
        <w:rPr>
          <w:rFonts w:ascii="Verdana" w:hAnsi="Verdana"/>
          <w:sz w:val="20"/>
          <w:szCs w:val="20"/>
        </w:rPr>
      </w:pPr>
      <w:r w:rsidRPr="007F25EF">
        <w:rPr>
          <w:rFonts w:ascii="Verdana" w:hAnsi="Verdana"/>
          <w:iCs/>
          <w:sz w:val="20"/>
          <w:szCs w:val="20"/>
        </w:rPr>
        <w:t xml:space="preserve">1.3. </w:t>
      </w:r>
      <w:r w:rsidRPr="007F25EF">
        <w:rPr>
          <w:rFonts w:ascii="Verdana" w:hAnsi="Verdana" w:cs="Arial"/>
          <w:iCs/>
          <w:color w:val="000000"/>
          <w:sz w:val="20"/>
          <w:szCs w:val="20"/>
        </w:rPr>
        <w:t xml:space="preserve">O prazo de vigência da </w:t>
      </w:r>
      <w:r w:rsidRPr="007F25EF">
        <w:rPr>
          <w:rFonts w:ascii="Verdana" w:eastAsia="Times New Roman" w:hAnsi="Verdana" w:cs="Arial"/>
          <w:iCs/>
          <w:color w:val="000000"/>
          <w:sz w:val="20"/>
          <w:szCs w:val="20"/>
        </w:rPr>
        <w:t>aquisição</w:t>
      </w:r>
      <w:r w:rsidRPr="007F25EF">
        <w:rPr>
          <w:rFonts w:ascii="Verdana" w:hAnsi="Verdana" w:cs="Arial"/>
          <w:iCs/>
          <w:color w:val="000000"/>
          <w:sz w:val="20"/>
          <w:szCs w:val="20"/>
        </w:rPr>
        <w:t xml:space="preserve"> será de 01 (</w:t>
      </w:r>
      <w:r w:rsidRPr="007F25EF">
        <w:rPr>
          <w:rFonts w:ascii="Verdana" w:eastAsia="Times New Roman" w:hAnsi="Verdana" w:cs="Arial"/>
          <w:iCs/>
          <w:color w:val="000000"/>
          <w:sz w:val="20"/>
          <w:szCs w:val="20"/>
        </w:rPr>
        <w:t>um</w:t>
      </w:r>
      <w:r w:rsidRPr="007F25EF">
        <w:rPr>
          <w:rFonts w:ascii="Verdana" w:hAnsi="Verdana" w:cs="Arial"/>
          <w:iCs/>
          <w:color w:val="000000"/>
          <w:sz w:val="20"/>
          <w:szCs w:val="20"/>
        </w:rPr>
        <w:t>) ano, contados a partir da assinatura da Ata de Registro de Preços.</w:t>
      </w:r>
    </w:p>
    <w:p w14:paraId="6B184FE4" w14:textId="0EFD0C7E" w:rsidR="00631724" w:rsidRPr="007F25EF" w:rsidRDefault="00000000" w:rsidP="007F25EF">
      <w:pPr>
        <w:pStyle w:val="PargrafodaLista"/>
        <w:tabs>
          <w:tab w:val="left" w:pos="0"/>
        </w:tabs>
        <w:suppressAutoHyphens w:val="0"/>
        <w:ind w:left="0"/>
        <w:jc w:val="both"/>
        <w:rPr>
          <w:rFonts w:ascii="Verdana" w:hAnsi="Verdana"/>
          <w:sz w:val="20"/>
          <w:szCs w:val="20"/>
        </w:rPr>
      </w:pPr>
      <w:r w:rsidRPr="007F25EF">
        <w:rPr>
          <w:rFonts w:ascii="Verdana" w:eastAsia="Times New Roman" w:hAnsi="Verdana" w:cs="Times New Roman"/>
          <w:iCs/>
          <w:color w:val="000000"/>
          <w:sz w:val="20"/>
          <w:szCs w:val="20"/>
        </w:rPr>
        <w:t>1.4. O custo estimado total da aquisição é de</w:t>
      </w:r>
      <w:r w:rsidRPr="007F25EF">
        <w:rPr>
          <w:rFonts w:ascii="Verdana" w:eastAsia="Times New Roman" w:hAnsi="Verdana" w:cs="Times New Roman"/>
          <w:i/>
          <w:iCs/>
          <w:color w:val="FF0000"/>
          <w:sz w:val="20"/>
          <w:szCs w:val="20"/>
        </w:rPr>
        <w:t xml:space="preserve"> </w:t>
      </w:r>
      <w:r w:rsidRPr="007F25EF">
        <w:rPr>
          <w:rFonts w:ascii="Verdana" w:eastAsia="Times New Roman" w:hAnsi="Verdana" w:cs="Arial"/>
          <w:color w:val="000000"/>
          <w:sz w:val="20"/>
          <w:szCs w:val="20"/>
          <w:lang w:eastAsia="zh-CN"/>
        </w:rPr>
        <w:t xml:space="preserve">R$ </w:t>
      </w:r>
      <w:r w:rsidR="00274E19" w:rsidRPr="00274E19">
        <w:rPr>
          <w:rFonts w:ascii="Verdana" w:hAnsi="Verdana"/>
          <w:b/>
          <w:bCs/>
          <w:sz w:val="20"/>
        </w:rPr>
        <w:t>54.728</w:t>
      </w:r>
      <w:r w:rsidR="00274E19">
        <w:rPr>
          <w:rFonts w:ascii="Verdana" w:hAnsi="Verdana"/>
          <w:b/>
          <w:bCs/>
          <w:sz w:val="20"/>
        </w:rPr>
        <w:t>,</w:t>
      </w:r>
      <w:r w:rsidR="00274E19" w:rsidRPr="00DD7061">
        <w:rPr>
          <w:rFonts w:ascii="Verdana" w:hAnsi="Verdana"/>
          <w:b/>
          <w:bCs/>
          <w:sz w:val="20"/>
        </w:rPr>
        <w:t>00</w:t>
      </w:r>
      <w:r w:rsidRPr="007F25EF">
        <w:rPr>
          <w:rFonts w:ascii="Verdana" w:eastAsia="Times New Roman" w:hAnsi="Verdana" w:cs="Arial"/>
          <w:color w:val="000000"/>
          <w:sz w:val="20"/>
          <w:szCs w:val="20"/>
          <w:lang w:eastAsia="zh-CN"/>
        </w:rPr>
        <w:t xml:space="preserve"> (</w:t>
      </w:r>
      <w:r w:rsidR="00274E19">
        <w:rPr>
          <w:rFonts w:ascii="Verdana" w:eastAsia="Times New Roman" w:hAnsi="Verdana" w:cs="Arial"/>
          <w:color w:val="000000"/>
          <w:sz w:val="20"/>
          <w:szCs w:val="20"/>
          <w:lang w:eastAsia="zh-CN"/>
        </w:rPr>
        <w:t>Cinquenta e quatro</w:t>
      </w:r>
      <w:r w:rsidRPr="007F25EF">
        <w:rPr>
          <w:rFonts w:ascii="Verdana" w:eastAsia="Times New Roman" w:hAnsi="Verdana" w:cs="Arial"/>
          <w:color w:val="000000"/>
          <w:sz w:val="20"/>
          <w:szCs w:val="20"/>
          <w:lang w:eastAsia="zh-CN"/>
        </w:rPr>
        <w:t xml:space="preserve"> mil</w:t>
      </w:r>
      <w:r w:rsidR="00274E19">
        <w:rPr>
          <w:rFonts w:ascii="Verdana" w:eastAsia="Times New Roman" w:hAnsi="Verdana" w:cs="Arial"/>
          <w:color w:val="000000"/>
          <w:sz w:val="20"/>
          <w:szCs w:val="20"/>
          <w:lang w:eastAsia="zh-CN"/>
        </w:rPr>
        <w:t>, setecentos e vinte e oito</w:t>
      </w:r>
      <w:r w:rsidRPr="007F25EF">
        <w:rPr>
          <w:rFonts w:ascii="Verdana" w:eastAsia="Times New Roman" w:hAnsi="Verdana" w:cs="Arial"/>
          <w:color w:val="000000"/>
          <w:sz w:val="20"/>
          <w:szCs w:val="20"/>
          <w:lang w:eastAsia="zh-CN"/>
        </w:rPr>
        <w:t xml:space="preserve"> reais)</w:t>
      </w:r>
      <w:r w:rsidRPr="007F25EF">
        <w:rPr>
          <w:rFonts w:ascii="Verdana" w:eastAsia="Times New Roman" w:hAnsi="Verdana" w:cs="Times New Roman"/>
          <w:i/>
          <w:iCs/>
          <w:color w:val="000000"/>
          <w:sz w:val="20"/>
          <w:szCs w:val="20"/>
        </w:rPr>
        <w:t xml:space="preserve"> </w:t>
      </w:r>
      <w:r w:rsidRPr="007F25EF">
        <w:rPr>
          <w:rFonts w:ascii="Verdana" w:eastAsia="Times New Roman" w:hAnsi="Verdana" w:cs="Times New Roman"/>
          <w:iCs/>
          <w:color w:val="000000"/>
          <w:sz w:val="20"/>
          <w:szCs w:val="20"/>
        </w:rPr>
        <w:t>conforme custos unitários apostos nos orçamentos e no quadro comparativo de preços simples em anexo.</w:t>
      </w:r>
    </w:p>
    <w:p w14:paraId="1EBDD4E5" w14:textId="77777777" w:rsidR="00631724" w:rsidRPr="007F25EF" w:rsidRDefault="00000000" w:rsidP="007F25EF">
      <w:pPr>
        <w:pStyle w:val="PargrafodaLista"/>
        <w:tabs>
          <w:tab w:val="left" w:pos="0"/>
        </w:tabs>
        <w:suppressAutoHyphens w:val="0"/>
        <w:ind w:left="0"/>
        <w:jc w:val="both"/>
        <w:rPr>
          <w:rFonts w:ascii="Verdana" w:hAnsi="Verdana"/>
          <w:sz w:val="20"/>
          <w:szCs w:val="20"/>
        </w:rPr>
      </w:pPr>
      <w:r w:rsidRPr="007F25EF">
        <w:rPr>
          <w:rFonts w:ascii="Verdana" w:hAnsi="Verdana"/>
          <w:sz w:val="20"/>
          <w:szCs w:val="20"/>
        </w:rPr>
        <w:t xml:space="preserve">1.5. </w:t>
      </w:r>
      <w:r w:rsidRPr="007F25EF">
        <w:rPr>
          <w:rFonts w:ascii="Verdana" w:eastAsia="Times New Roman" w:hAnsi="Verdana" w:cs="Times New Roman"/>
          <w:color w:val="000000"/>
          <w:sz w:val="20"/>
          <w:szCs w:val="20"/>
        </w:rPr>
        <w:t>Justifica-se a utilização de modelo de referência a fim de determinar com maior precisão a qualidade do produto que esta Administração deseja, com a finalidade de garantir maior eficiência nas compras realizadas pelo Município (art. 41, I “d, Lei 14.133/2021).</w:t>
      </w:r>
    </w:p>
    <w:p w14:paraId="739D115B" w14:textId="2DF81C6B" w:rsidR="00631724" w:rsidRPr="007F25EF" w:rsidRDefault="00000000" w:rsidP="007F25EF">
      <w:pPr>
        <w:pStyle w:val="PargrafodaLista"/>
        <w:tabs>
          <w:tab w:val="left" w:pos="0"/>
        </w:tabs>
        <w:suppressAutoHyphens w:val="0"/>
        <w:ind w:left="0"/>
        <w:jc w:val="both"/>
        <w:rPr>
          <w:rFonts w:ascii="Verdana" w:hAnsi="Verdana"/>
          <w:sz w:val="20"/>
          <w:szCs w:val="20"/>
        </w:rPr>
      </w:pPr>
      <w:r w:rsidRPr="007F25EF">
        <w:rPr>
          <w:rFonts w:ascii="Verdana" w:eastAsia="Times New Roman" w:hAnsi="Verdana" w:cs="Times New Roman"/>
          <w:color w:val="000000"/>
          <w:sz w:val="20"/>
          <w:szCs w:val="20"/>
        </w:rPr>
        <w:t>1.6. O processo deverá ocorrer de forma presencial, haja vista que a entrega de lanches ocorrerá diariamente (ininterruptos) para o setor solicitante.</w:t>
      </w:r>
    </w:p>
    <w:p w14:paraId="6BAFCACA" w14:textId="77777777" w:rsidR="00631724" w:rsidRPr="007F25EF" w:rsidRDefault="00631724" w:rsidP="007F25EF">
      <w:pPr>
        <w:pStyle w:val="PargrafodaLista"/>
        <w:tabs>
          <w:tab w:val="left" w:pos="0"/>
        </w:tabs>
        <w:suppressAutoHyphens w:val="0"/>
        <w:spacing w:after="0"/>
        <w:ind w:left="0"/>
        <w:jc w:val="both"/>
        <w:rPr>
          <w:rFonts w:ascii="Verdana" w:hAnsi="Verdana" w:cs="Arial"/>
          <w:b/>
          <w:sz w:val="20"/>
          <w:szCs w:val="20"/>
          <w:u w:val="single"/>
        </w:rPr>
      </w:pPr>
    </w:p>
    <w:p w14:paraId="5203959A" w14:textId="77777777" w:rsidR="00631724" w:rsidRPr="007F25EF" w:rsidRDefault="00000000" w:rsidP="007F25EF">
      <w:pPr>
        <w:pStyle w:val="Nivel1"/>
        <w:spacing w:before="0" w:after="0"/>
        <w:rPr>
          <w:rFonts w:ascii="Verdana" w:hAnsi="Verdana"/>
          <w:sz w:val="20"/>
          <w:szCs w:val="20"/>
        </w:rPr>
      </w:pPr>
      <w:r w:rsidRPr="007F25EF">
        <w:rPr>
          <w:rFonts w:ascii="Verdana" w:hAnsi="Verdana" w:cs="Times New Roman"/>
          <w:bCs/>
          <w:sz w:val="20"/>
          <w:szCs w:val="20"/>
        </w:rPr>
        <w:t>2. FUNDAMENTAÇÃO E DESCRIÇÃO DA NECESSIDADE DA AQUISIÇÃO</w:t>
      </w:r>
      <w:bookmarkStart w:id="4" w:name="art23§71"/>
      <w:bookmarkStart w:id="5" w:name="art23§73"/>
    </w:p>
    <w:p w14:paraId="6E8F1646" w14:textId="77777777" w:rsidR="00631724" w:rsidRPr="00DD7061" w:rsidRDefault="00000000" w:rsidP="007F25EF">
      <w:pPr>
        <w:spacing w:line="276" w:lineRule="auto"/>
        <w:jc w:val="both"/>
        <w:rPr>
          <w:rFonts w:ascii="Verdana" w:hAnsi="Verdana"/>
          <w:sz w:val="20"/>
        </w:rPr>
      </w:pPr>
      <w:r w:rsidRPr="007F25EF">
        <w:rPr>
          <w:rFonts w:ascii="Verdana" w:hAnsi="Verdana" w:cs="Arial"/>
          <w:sz w:val="20"/>
        </w:rPr>
        <w:t xml:space="preserve">2.2 – </w:t>
      </w:r>
      <w:r w:rsidRPr="00DD7061">
        <w:rPr>
          <w:rFonts w:ascii="Verdana" w:hAnsi="Verdana" w:cs="Arial"/>
          <w:sz w:val="20"/>
        </w:rPr>
        <w:t>As aquisições visam atender as oficinas realizadas pelo CAPS, pois são serviços de saúde de caráter aberto e comunitário voltados aos atendimentos de pessoas com sofrimento psíquico ou transtorno mental, incluindo aquelas com necessidades decorrentes do uso de álcool, crack e outras substâncias, que se encontram em situações de crise ou em processos de reabilitação psicossocial.</w:t>
      </w:r>
    </w:p>
    <w:p w14:paraId="025679C3" w14:textId="77777777" w:rsidR="00631724" w:rsidRPr="00DD7061" w:rsidRDefault="00000000" w:rsidP="007F25EF">
      <w:pPr>
        <w:spacing w:line="276" w:lineRule="auto"/>
        <w:jc w:val="both"/>
        <w:rPr>
          <w:rFonts w:ascii="Verdana" w:hAnsi="Verdana"/>
          <w:sz w:val="20"/>
        </w:rPr>
      </w:pPr>
      <w:r w:rsidRPr="00DD7061">
        <w:rPr>
          <w:rFonts w:ascii="Verdana" w:hAnsi="Verdana" w:cs="Arial"/>
          <w:sz w:val="20"/>
        </w:rPr>
        <w:t>2.3 - A</w:t>
      </w:r>
      <w:r w:rsidRPr="00DD7061">
        <w:rPr>
          <w:rFonts w:ascii="Verdana" w:hAnsi="Verdana" w:cs="rawline;helvetica"/>
          <w:sz w:val="20"/>
        </w:rPr>
        <w:t>tuam equipes multiprofissionais, que empregam diferentes intervenções e estratégias de acolhimento, como psicoterapia, seguimento clínico em psiquiatria, terapia ocupacional, reabilitação neuropsicológica, oficinas terapêuticas, medicação assistida, atendimentos familiares e domiciliares, entre outros.</w:t>
      </w:r>
      <w:r w:rsidRPr="00DD7061">
        <w:rPr>
          <w:rFonts w:ascii="Verdana" w:hAnsi="Verdana" w:cs="Arial"/>
          <w:sz w:val="20"/>
        </w:rPr>
        <w:t xml:space="preserve"> </w:t>
      </w:r>
    </w:p>
    <w:p w14:paraId="4A89EAE8" w14:textId="77777777" w:rsidR="00631724" w:rsidRPr="00DD7061" w:rsidRDefault="00000000" w:rsidP="007F25EF">
      <w:pPr>
        <w:spacing w:line="276" w:lineRule="auto"/>
        <w:jc w:val="both"/>
        <w:rPr>
          <w:rFonts w:ascii="Verdana" w:hAnsi="Verdana"/>
          <w:sz w:val="20"/>
        </w:rPr>
      </w:pPr>
      <w:r w:rsidRPr="00DD7061">
        <w:rPr>
          <w:rFonts w:ascii="Verdana" w:hAnsi="Verdana" w:cs="Arial"/>
          <w:sz w:val="20"/>
        </w:rPr>
        <w:t xml:space="preserve">2.4 – As aquisições são </w:t>
      </w:r>
      <w:r w:rsidRPr="00DD7061">
        <w:rPr>
          <w:rStyle w:val="nfase"/>
          <w:rFonts w:ascii="Verdana" w:hAnsi="Verdana" w:cs="Arial"/>
          <w:i w:val="0"/>
          <w:iCs w:val="0"/>
          <w:sz w:val="20"/>
          <w:shd w:val="clear" w:color="auto" w:fill="E0E1E5"/>
        </w:rPr>
        <w:t>necessárias devido ao tempo inicial das atividades realizadas no setor, que muitas vezes são por período longo, onde é necessário ofertar lanches para os usuários.</w:t>
      </w:r>
    </w:p>
    <w:p w14:paraId="2805A18C" w14:textId="77777777" w:rsidR="00631724" w:rsidRPr="00DD7061" w:rsidRDefault="00631724" w:rsidP="007F25EF">
      <w:pPr>
        <w:pStyle w:val="PargrafodaLista"/>
        <w:widowControl w:val="0"/>
        <w:tabs>
          <w:tab w:val="left" w:pos="-2410"/>
          <w:tab w:val="left" w:pos="567"/>
        </w:tabs>
        <w:spacing w:after="0"/>
        <w:ind w:left="0"/>
        <w:jc w:val="both"/>
        <w:rPr>
          <w:rFonts w:ascii="Verdana" w:hAnsi="Verdana" w:cs="Arial"/>
          <w:sz w:val="20"/>
          <w:szCs w:val="20"/>
        </w:rPr>
      </w:pPr>
    </w:p>
    <w:p w14:paraId="7B134B7A" w14:textId="77777777" w:rsidR="00631724" w:rsidRPr="007F25EF" w:rsidRDefault="00000000" w:rsidP="00DD7061">
      <w:pPr>
        <w:pStyle w:val="PargrafodaLista"/>
        <w:spacing w:after="0"/>
        <w:ind w:left="0"/>
        <w:jc w:val="both"/>
        <w:rPr>
          <w:rFonts w:ascii="Verdana" w:hAnsi="Verdana"/>
          <w:sz w:val="20"/>
          <w:szCs w:val="20"/>
        </w:rPr>
      </w:pPr>
      <w:r w:rsidRPr="007F25EF">
        <w:rPr>
          <w:rFonts w:ascii="Verdana" w:hAnsi="Verdana"/>
          <w:b/>
          <w:bCs/>
          <w:sz w:val="20"/>
          <w:szCs w:val="20"/>
        </w:rPr>
        <w:t>3. DESCRIÇÃO DA SOLUÇÃO</w:t>
      </w:r>
    </w:p>
    <w:p w14:paraId="2E437C6F" w14:textId="77777777" w:rsidR="00631724" w:rsidRPr="007F25EF" w:rsidRDefault="00000000" w:rsidP="007F25EF">
      <w:pPr>
        <w:spacing w:line="276" w:lineRule="auto"/>
        <w:ind w:right="143"/>
        <w:jc w:val="both"/>
        <w:rPr>
          <w:rFonts w:ascii="Verdana" w:hAnsi="Verdana"/>
          <w:sz w:val="20"/>
        </w:rPr>
      </w:pPr>
      <w:r w:rsidRPr="007F25EF">
        <w:rPr>
          <w:rFonts w:ascii="Verdana" w:hAnsi="Verdana" w:cs="Arial"/>
          <w:sz w:val="20"/>
        </w:rPr>
        <w:t xml:space="preserve">3.0. Garantir a presença dos usuários durante o tempo que serão atendimentos e acompanhados pelo CAPS em suas atividades por tempo integral, onde o fornecimento de lanche auxilia no incentivo dos participantes. </w:t>
      </w:r>
    </w:p>
    <w:p w14:paraId="6E098490" w14:textId="77777777" w:rsidR="00631724" w:rsidRPr="007F25EF" w:rsidRDefault="00631724" w:rsidP="007F25EF">
      <w:pPr>
        <w:spacing w:line="276" w:lineRule="auto"/>
        <w:ind w:right="143"/>
        <w:jc w:val="both"/>
        <w:rPr>
          <w:rFonts w:ascii="Verdana" w:hAnsi="Verdana"/>
          <w:sz w:val="20"/>
        </w:rPr>
      </w:pPr>
    </w:p>
    <w:p w14:paraId="7E2F8B22" w14:textId="77777777" w:rsidR="00631724" w:rsidRPr="007F25EF" w:rsidRDefault="00000000" w:rsidP="007F25EF">
      <w:pPr>
        <w:pStyle w:val="Nivel1"/>
        <w:spacing w:before="0" w:after="0"/>
        <w:rPr>
          <w:rFonts w:ascii="Verdana" w:hAnsi="Verdana"/>
          <w:sz w:val="20"/>
          <w:szCs w:val="20"/>
        </w:rPr>
      </w:pPr>
      <w:r w:rsidRPr="007F25EF">
        <w:rPr>
          <w:rFonts w:ascii="Verdana" w:hAnsi="Verdana"/>
          <w:bCs/>
          <w:sz w:val="20"/>
          <w:szCs w:val="20"/>
        </w:rPr>
        <w:t>4. CLASSIFICAÇÃO DOS BENS COMUNS</w:t>
      </w:r>
    </w:p>
    <w:p w14:paraId="00F99D41"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4.1. Trata-se de bens comuns a ser contratado mediante registro de preços.</w:t>
      </w:r>
    </w:p>
    <w:p w14:paraId="03126A82" w14:textId="77777777" w:rsidR="00631724" w:rsidRPr="007F25EF" w:rsidRDefault="00631724" w:rsidP="007F25EF">
      <w:pPr>
        <w:spacing w:line="276" w:lineRule="auto"/>
        <w:jc w:val="both"/>
        <w:rPr>
          <w:rFonts w:ascii="Verdana" w:hAnsi="Verdana"/>
          <w:sz w:val="20"/>
        </w:rPr>
      </w:pPr>
    </w:p>
    <w:p w14:paraId="748CB0ED" w14:textId="77777777" w:rsidR="00631724" w:rsidRPr="007F25EF" w:rsidRDefault="00000000" w:rsidP="007F25EF">
      <w:pPr>
        <w:spacing w:line="276" w:lineRule="auto"/>
        <w:jc w:val="both"/>
        <w:rPr>
          <w:rFonts w:ascii="Verdana" w:hAnsi="Verdana"/>
          <w:sz w:val="20"/>
        </w:rPr>
      </w:pPr>
      <w:r w:rsidRPr="007F25EF">
        <w:rPr>
          <w:rFonts w:ascii="Verdana" w:hAnsi="Verdana" w:cs="Arial"/>
          <w:b/>
          <w:bCs/>
          <w:color w:val="000000"/>
          <w:sz w:val="20"/>
        </w:rPr>
        <w:t>5. REQUISITOS DA CONTRATAÇÃO/AQUISIÇÃO</w:t>
      </w:r>
    </w:p>
    <w:p w14:paraId="546C662C" w14:textId="77777777" w:rsidR="00631724" w:rsidRPr="007F25EF" w:rsidRDefault="00000000" w:rsidP="007F25EF">
      <w:pPr>
        <w:spacing w:line="276" w:lineRule="auto"/>
        <w:jc w:val="both"/>
        <w:rPr>
          <w:rFonts w:ascii="Verdana" w:hAnsi="Verdana"/>
          <w:sz w:val="20"/>
        </w:rPr>
      </w:pPr>
      <w:r w:rsidRPr="007F25EF">
        <w:rPr>
          <w:rFonts w:ascii="Verdana" w:hAnsi="Verdana"/>
          <w:sz w:val="20"/>
        </w:rPr>
        <w:t>A aquisição deverá observar os seguintes requisitos:</w:t>
      </w:r>
    </w:p>
    <w:p w14:paraId="5D98910E" w14:textId="0246B7A1" w:rsidR="00631724" w:rsidRPr="00DD7061" w:rsidRDefault="00000000" w:rsidP="007F25EF">
      <w:pPr>
        <w:spacing w:line="276" w:lineRule="auto"/>
        <w:jc w:val="both"/>
        <w:rPr>
          <w:rFonts w:ascii="Verdana" w:hAnsi="Verdana"/>
          <w:sz w:val="20"/>
        </w:rPr>
      </w:pPr>
      <w:r w:rsidRPr="00DD7061">
        <w:rPr>
          <w:rFonts w:ascii="Verdana" w:hAnsi="Verdana"/>
          <w:sz w:val="20"/>
        </w:rPr>
        <w:t xml:space="preserve">5.1. Não haverá danos ao meio ambiente, uma vez que a aquisição não </w:t>
      </w:r>
      <w:r w:rsidR="007F25EF" w:rsidRPr="00DD7061">
        <w:rPr>
          <w:rFonts w:ascii="Verdana" w:hAnsi="Verdana"/>
          <w:sz w:val="20"/>
        </w:rPr>
        <w:t>gera problema</w:t>
      </w:r>
      <w:r w:rsidRPr="00DD7061">
        <w:rPr>
          <w:rFonts w:ascii="Verdana" w:hAnsi="Verdana"/>
          <w:sz w:val="20"/>
        </w:rPr>
        <w:t xml:space="preserve"> para a Administração Pública.</w:t>
      </w:r>
    </w:p>
    <w:p w14:paraId="4101B594" w14:textId="13A4143C" w:rsidR="00631724" w:rsidRPr="00DD7061" w:rsidRDefault="00000000" w:rsidP="00DD7061">
      <w:pPr>
        <w:tabs>
          <w:tab w:val="left" w:pos="450"/>
        </w:tabs>
        <w:suppressAutoHyphens w:val="0"/>
        <w:jc w:val="both"/>
        <w:rPr>
          <w:rFonts w:ascii="Verdana" w:hAnsi="Verdana"/>
          <w:sz w:val="20"/>
        </w:rPr>
      </w:pPr>
      <w:r w:rsidRPr="00DD7061">
        <w:rPr>
          <w:rFonts w:ascii="Verdana" w:hAnsi="Verdana"/>
          <w:sz w:val="20"/>
        </w:rPr>
        <w:t xml:space="preserve">5.2. A aquisição se dará por registro de preços, </w:t>
      </w:r>
      <w:r w:rsidRPr="00DD7061">
        <w:rPr>
          <w:rFonts w:ascii="Verdana" w:hAnsi="Verdana" w:cs="Arial"/>
          <w:sz w:val="20"/>
        </w:rPr>
        <w:t xml:space="preserve">sendo necessária a emissão de autorização de fornecimento </w:t>
      </w:r>
      <w:r w:rsidRPr="00DD7061">
        <w:rPr>
          <w:rFonts w:ascii="Verdana" w:hAnsi="Verdana" w:cs="Arial"/>
          <w:sz w:val="20"/>
          <w:lang w:eastAsia="zh-CN"/>
        </w:rPr>
        <w:t>dos itens</w:t>
      </w:r>
      <w:r w:rsidR="00EB1193">
        <w:rPr>
          <w:rFonts w:ascii="Verdana" w:hAnsi="Verdana" w:cs="Arial"/>
          <w:sz w:val="20"/>
          <w:lang w:eastAsia="zh-CN"/>
        </w:rPr>
        <w:t>,</w:t>
      </w:r>
      <w:r w:rsidRPr="00DD7061">
        <w:rPr>
          <w:rFonts w:ascii="Verdana" w:hAnsi="Verdana" w:cs="Arial"/>
          <w:sz w:val="20"/>
          <w:lang w:eastAsia="zh-CN"/>
        </w:rPr>
        <w:t xml:space="preserve"> </w:t>
      </w:r>
      <w:r w:rsidRPr="00EB1193">
        <w:rPr>
          <w:rFonts w:ascii="Verdana" w:hAnsi="Verdana" w:cs="Arial"/>
          <w:b/>
          <w:bCs/>
          <w:sz w:val="20"/>
          <w:lang w:eastAsia="zh-CN"/>
        </w:rPr>
        <w:t>sendo entregas diárias no setor solicitante (CAPS).</w:t>
      </w:r>
    </w:p>
    <w:p w14:paraId="799FD364" w14:textId="0DA38003" w:rsidR="00631724" w:rsidRPr="00DD7061" w:rsidRDefault="00000000" w:rsidP="00DD7061">
      <w:pPr>
        <w:tabs>
          <w:tab w:val="left" w:pos="450"/>
        </w:tabs>
        <w:suppressAutoHyphens w:val="0"/>
        <w:jc w:val="both"/>
        <w:rPr>
          <w:rFonts w:ascii="Verdana" w:hAnsi="Verdana"/>
          <w:sz w:val="20"/>
        </w:rPr>
      </w:pPr>
      <w:r w:rsidRPr="00DD7061">
        <w:rPr>
          <w:rFonts w:ascii="Verdana" w:hAnsi="Verdana"/>
          <w:sz w:val="20"/>
        </w:rPr>
        <w:t xml:space="preserve">5.3. A empresa detentora da ata registrará o preço por 01 (um) ano, podendo ou não a secretaria requisitar a entrega dos lanches, de acordo com </w:t>
      </w:r>
      <w:r w:rsidR="007F25EF" w:rsidRPr="00DD7061">
        <w:rPr>
          <w:rFonts w:ascii="Verdana" w:hAnsi="Verdana"/>
          <w:sz w:val="20"/>
        </w:rPr>
        <w:t>a demanda</w:t>
      </w:r>
      <w:r w:rsidRPr="00DD7061">
        <w:rPr>
          <w:rFonts w:ascii="Verdana" w:hAnsi="Verdana"/>
          <w:sz w:val="20"/>
        </w:rPr>
        <w:t xml:space="preserve"> ininterrupta do setor.</w:t>
      </w:r>
    </w:p>
    <w:p w14:paraId="037DA15D" w14:textId="77777777" w:rsidR="00631724" w:rsidRPr="00DD7061" w:rsidRDefault="00000000" w:rsidP="007F25EF">
      <w:pPr>
        <w:spacing w:line="276" w:lineRule="auto"/>
        <w:jc w:val="both"/>
        <w:rPr>
          <w:rFonts w:ascii="Verdana" w:hAnsi="Verdana"/>
          <w:sz w:val="20"/>
        </w:rPr>
      </w:pPr>
      <w:r w:rsidRPr="00DD7061">
        <w:rPr>
          <w:rFonts w:ascii="Verdana" w:hAnsi="Verdana" w:cs="Arial"/>
          <w:sz w:val="20"/>
        </w:rPr>
        <w:t>5.4. Não transferir a outrem o objeto estabelecido neste TR, sem prévia e expressa anuência do contratante;</w:t>
      </w:r>
    </w:p>
    <w:p w14:paraId="05A40DFB" w14:textId="25B4E583" w:rsidR="00631724" w:rsidRPr="00DD7061" w:rsidRDefault="00000000" w:rsidP="007F25EF">
      <w:pPr>
        <w:spacing w:line="276" w:lineRule="auto"/>
        <w:jc w:val="both"/>
        <w:rPr>
          <w:rFonts w:ascii="Verdana" w:hAnsi="Verdana"/>
          <w:sz w:val="20"/>
        </w:rPr>
      </w:pPr>
      <w:r w:rsidRPr="00DD7061">
        <w:rPr>
          <w:rFonts w:ascii="Verdana" w:hAnsi="Verdana" w:cs="Arial"/>
          <w:color w:val="000000"/>
          <w:sz w:val="20"/>
        </w:rPr>
        <w:t>5.5. Manter, durante o período de vigência do contrato, todas as condições que ense</w:t>
      </w:r>
      <w:r w:rsidR="007F25EF" w:rsidRPr="00DD7061">
        <w:rPr>
          <w:rFonts w:ascii="Verdana" w:hAnsi="Verdana" w:cs="Arial"/>
          <w:color w:val="000000"/>
          <w:sz w:val="20"/>
        </w:rPr>
        <w:t>j</w:t>
      </w:r>
      <w:r w:rsidRPr="00DD7061">
        <w:rPr>
          <w:rFonts w:ascii="Verdana" w:hAnsi="Verdana" w:cs="Arial"/>
          <w:color w:val="000000"/>
          <w:sz w:val="20"/>
        </w:rPr>
        <w:t>aram</w:t>
      </w:r>
      <w:r w:rsidR="007F25EF" w:rsidRPr="00DD7061">
        <w:rPr>
          <w:rFonts w:ascii="Verdana" w:hAnsi="Verdana" w:cs="Arial"/>
          <w:color w:val="000000"/>
          <w:sz w:val="20"/>
        </w:rPr>
        <w:t xml:space="preserve"> a</w:t>
      </w:r>
      <w:r w:rsidRPr="00DD7061">
        <w:rPr>
          <w:rFonts w:ascii="Verdana" w:hAnsi="Verdana" w:cs="Arial"/>
          <w:color w:val="000000"/>
          <w:sz w:val="20"/>
        </w:rPr>
        <w:t xml:space="preserve"> contratação, particularmente no que tange à regularidade fiscal, tributária, trabalhista e qualificação técnica;</w:t>
      </w:r>
    </w:p>
    <w:p w14:paraId="01B91B92" w14:textId="1C3FA459" w:rsidR="00631724" w:rsidRPr="00DD7061" w:rsidRDefault="00000000" w:rsidP="007F25EF">
      <w:pPr>
        <w:spacing w:line="276" w:lineRule="auto"/>
        <w:jc w:val="both"/>
        <w:rPr>
          <w:rFonts w:ascii="Verdana" w:hAnsi="Verdana"/>
          <w:sz w:val="20"/>
        </w:rPr>
      </w:pPr>
      <w:r w:rsidRPr="00DD7061">
        <w:rPr>
          <w:rFonts w:ascii="Verdana" w:hAnsi="Verdana" w:cs="Arial"/>
          <w:sz w:val="20"/>
        </w:rPr>
        <w:t xml:space="preserve">5.6. Responder por quaisquer danos pessoais ou materiais ocasionados por seus empregados ou prepostos durante o fornecimento do objeto licitado, responder por </w:t>
      </w:r>
      <w:r w:rsidR="007F25EF" w:rsidRPr="00DD7061">
        <w:rPr>
          <w:rFonts w:ascii="Verdana" w:hAnsi="Verdana" w:cs="Arial"/>
          <w:sz w:val="20"/>
        </w:rPr>
        <w:t>quaisquer prejuízos</w:t>
      </w:r>
      <w:r w:rsidRPr="00DD7061">
        <w:rPr>
          <w:rFonts w:ascii="Verdana" w:hAnsi="Verdana" w:cs="Arial"/>
          <w:sz w:val="20"/>
        </w:rPr>
        <w:t xml:space="preserve"> que seus empregados ou prepostos causarem ao patrimônio da CONTRATANTE ou terceiros, decorrente de ação ou omissão culposa ou dolosa, procedendo imediatamente aos reparos ou indenizações cabíveis e assumindo o ônus decorrente;</w:t>
      </w:r>
    </w:p>
    <w:p w14:paraId="35636B29" w14:textId="77777777" w:rsidR="00631724" w:rsidRPr="00DD7061" w:rsidRDefault="00000000" w:rsidP="007F25EF">
      <w:pPr>
        <w:spacing w:line="276" w:lineRule="auto"/>
        <w:jc w:val="both"/>
        <w:rPr>
          <w:rFonts w:ascii="Verdana" w:hAnsi="Verdana"/>
          <w:sz w:val="20"/>
        </w:rPr>
      </w:pPr>
      <w:r w:rsidRPr="00DD7061">
        <w:rPr>
          <w:rFonts w:ascii="Verdana" w:hAnsi="Verdana" w:cs="Arial"/>
          <w:sz w:val="20"/>
        </w:rPr>
        <w:t>5.7. Substituir no todo ou em parte do objeto deste termo que for entregue fora das especificações e/ou que apresentem mal conservação dos produtos, devendo fazê-lo no prazo determinado pela Secretaria requisitante, sem ônus para o Município de São Gabriel da Palha.</w:t>
      </w:r>
    </w:p>
    <w:p w14:paraId="4212C370" w14:textId="77777777" w:rsidR="00631724" w:rsidRPr="007F25EF" w:rsidRDefault="00000000" w:rsidP="007F25EF">
      <w:pPr>
        <w:spacing w:line="276" w:lineRule="auto"/>
        <w:jc w:val="both"/>
        <w:rPr>
          <w:rFonts w:ascii="Verdana" w:hAnsi="Verdana"/>
          <w:sz w:val="20"/>
        </w:rPr>
      </w:pPr>
      <w:r w:rsidRPr="007F25EF">
        <w:rPr>
          <w:rFonts w:ascii="Verdana" w:hAnsi="Verdana" w:cs="Arial"/>
          <w:sz w:val="20"/>
        </w:rPr>
        <w:t>5.8. Substituir o produto que quando do seu uso ficar constatado que o mesmo não possui qualidade, como por exemplo: mal cheiro, mofos, mal armazenamento, bebida azeda etc...</w:t>
      </w:r>
    </w:p>
    <w:p w14:paraId="64E06B5D" w14:textId="77777777" w:rsidR="00631724" w:rsidRPr="007F25EF" w:rsidRDefault="00000000" w:rsidP="007F25EF">
      <w:pPr>
        <w:spacing w:line="276" w:lineRule="auto"/>
        <w:jc w:val="both"/>
        <w:rPr>
          <w:rFonts w:ascii="Verdana" w:hAnsi="Verdana"/>
          <w:sz w:val="20"/>
        </w:rPr>
      </w:pPr>
      <w:r w:rsidRPr="007F25EF">
        <w:rPr>
          <w:rFonts w:ascii="Verdana" w:hAnsi="Verdana" w:cs="Arial"/>
          <w:sz w:val="20"/>
        </w:rPr>
        <w:t>5.9. Incluir nos preços cotados os insumos que o compõem a satisfação do futuro contrato, tais como as despesas com impostos, taxas, frete, embalagens, seguros e quaisquer outros que incidam direta ou indiretamente na aquisição e entrega dos lanches cotados, bem como transporte, custos, estocagem até a entrega total do objeto, carga e descarga, testes, embalagens, seguro, leis sociais e tributos;</w:t>
      </w:r>
    </w:p>
    <w:p w14:paraId="1083BA29" w14:textId="77777777" w:rsidR="00631724" w:rsidRPr="007F25EF" w:rsidRDefault="00000000" w:rsidP="007F25EF">
      <w:pPr>
        <w:spacing w:line="276" w:lineRule="auto"/>
        <w:jc w:val="both"/>
        <w:rPr>
          <w:rFonts w:ascii="Verdana" w:hAnsi="Verdana"/>
          <w:sz w:val="20"/>
        </w:rPr>
      </w:pPr>
      <w:r w:rsidRPr="007F25EF">
        <w:rPr>
          <w:rFonts w:ascii="Verdana" w:hAnsi="Verdana" w:cs="Arial"/>
          <w:sz w:val="20"/>
        </w:rPr>
        <w:lastRenderedPageBreak/>
        <w:t>5.10. Fornecer todos os produtos com garantia de acordo com as exigências do Código de Defesa do Consumidor.</w:t>
      </w:r>
    </w:p>
    <w:p w14:paraId="28897589" w14:textId="6B399FD6" w:rsidR="00631724" w:rsidRPr="007F25EF" w:rsidRDefault="00000000" w:rsidP="007F25EF">
      <w:pPr>
        <w:spacing w:line="276" w:lineRule="auto"/>
        <w:jc w:val="both"/>
        <w:rPr>
          <w:rFonts w:ascii="Verdana" w:hAnsi="Verdana"/>
          <w:sz w:val="20"/>
        </w:rPr>
      </w:pPr>
      <w:r w:rsidRPr="007F25EF">
        <w:rPr>
          <w:rFonts w:ascii="Verdana" w:hAnsi="Verdana" w:cs="Arial"/>
          <w:sz w:val="20"/>
        </w:rPr>
        <w:t xml:space="preserve">5.11. Fornecer os lanches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w:t>
      </w:r>
      <w:r w:rsidR="007F25EF" w:rsidRPr="007F25EF">
        <w:rPr>
          <w:rFonts w:ascii="Verdana" w:hAnsi="Verdana" w:cs="Arial"/>
          <w:sz w:val="20"/>
        </w:rPr>
        <w:t>das penalidades</w:t>
      </w:r>
      <w:r w:rsidRPr="007F25EF">
        <w:rPr>
          <w:rFonts w:ascii="Verdana" w:hAnsi="Verdana" w:cs="Arial"/>
          <w:sz w:val="20"/>
        </w:rPr>
        <w:t xml:space="preserve"> previstas;</w:t>
      </w:r>
    </w:p>
    <w:p w14:paraId="3C6EDCEA" w14:textId="1CB5C7D6" w:rsidR="00631724" w:rsidRPr="007F25EF" w:rsidRDefault="00000000" w:rsidP="007F25EF">
      <w:pPr>
        <w:spacing w:line="276" w:lineRule="auto"/>
        <w:jc w:val="both"/>
        <w:rPr>
          <w:rFonts w:ascii="Verdana" w:hAnsi="Verdana"/>
          <w:sz w:val="20"/>
        </w:rPr>
      </w:pPr>
      <w:r w:rsidRPr="007F25EF">
        <w:rPr>
          <w:rFonts w:ascii="Verdana" w:hAnsi="Verdana" w:cs="Arial"/>
          <w:sz w:val="20"/>
        </w:rPr>
        <w:t>5.13. Responsabilizar-se por seus produtos até a data que expirar a validade dos mesmos, valendo para resolução de qualquer dúvida, o Código de Defesa do Consumidor;</w:t>
      </w:r>
    </w:p>
    <w:p w14:paraId="041DD62D" w14:textId="77777777" w:rsidR="00631724" w:rsidRPr="007F25EF" w:rsidRDefault="00000000" w:rsidP="007F25EF">
      <w:pPr>
        <w:spacing w:line="276" w:lineRule="auto"/>
        <w:jc w:val="both"/>
        <w:rPr>
          <w:rFonts w:ascii="Verdana" w:hAnsi="Verdana"/>
          <w:sz w:val="20"/>
        </w:rPr>
      </w:pPr>
      <w:r w:rsidRPr="007F25EF">
        <w:rPr>
          <w:rFonts w:ascii="Verdana" w:eastAsia="Calibri" w:hAnsi="Verdana" w:cs="Arial"/>
          <w:sz w:val="20"/>
          <w:highlight w:val="white"/>
        </w:rPr>
        <w:t>5.14. Manter seus dados atualizados perante a Contratada, fazendo comunicar eventuais alterações de representantes, fiscais de contrato, endereços, contatos e demais informações necessárias à execução do contrato.</w:t>
      </w:r>
    </w:p>
    <w:p w14:paraId="07AE35AC" w14:textId="77777777" w:rsidR="00631724" w:rsidRPr="007F25EF" w:rsidRDefault="00000000" w:rsidP="007F25EF">
      <w:pPr>
        <w:pStyle w:val="PargrafodaLista"/>
        <w:ind w:left="-22"/>
        <w:jc w:val="both"/>
        <w:rPr>
          <w:rFonts w:ascii="Verdana" w:hAnsi="Verdana"/>
          <w:sz w:val="20"/>
          <w:szCs w:val="20"/>
        </w:rPr>
      </w:pPr>
      <w:r w:rsidRPr="007F25EF">
        <w:rPr>
          <w:rFonts w:ascii="Verdana" w:hAnsi="Verdana" w:cs="Arial"/>
          <w:color w:val="000000"/>
          <w:sz w:val="20"/>
          <w:szCs w:val="20"/>
        </w:rPr>
        <w:t xml:space="preserve">5.15. Não haverá exigência da garantia da </w:t>
      </w:r>
      <w:r w:rsidRPr="007F25EF">
        <w:rPr>
          <w:rFonts w:ascii="Verdana" w:eastAsia="Times New Roman" w:hAnsi="Verdana" w:cs="Arial"/>
          <w:color w:val="000000"/>
          <w:sz w:val="20"/>
          <w:szCs w:val="20"/>
        </w:rPr>
        <w:t>aquisição</w:t>
      </w:r>
      <w:r w:rsidRPr="007F25EF">
        <w:rPr>
          <w:rFonts w:ascii="Verdana" w:hAnsi="Verdana" w:cs="Arial"/>
          <w:color w:val="000000"/>
          <w:sz w:val="20"/>
          <w:szCs w:val="20"/>
        </w:rPr>
        <w:t xml:space="preserve"> dos arts. 96 e seguintes da Lei nº 14.133/21.</w:t>
      </w:r>
    </w:p>
    <w:p w14:paraId="414DB93D" w14:textId="77777777" w:rsidR="00631724" w:rsidRPr="007F25EF" w:rsidRDefault="00631724" w:rsidP="00DD7061">
      <w:pPr>
        <w:pStyle w:val="PargrafodaLista"/>
        <w:spacing w:after="0"/>
        <w:ind w:left="-22"/>
        <w:jc w:val="both"/>
        <w:rPr>
          <w:rFonts w:ascii="Verdana" w:hAnsi="Verdana" w:cs="Arial"/>
          <w:b/>
          <w:sz w:val="20"/>
          <w:szCs w:val="20"/>
          <w:u w:val="single"/>
        </w:rPr>
      </w:pPr>
    </w:p>
    <w:p w14:paraId="5DC82403" w14:textId="77777777" w:rsidR="00631724" w:rsidRPr="007F25EF" w:rsidRDefault="00000000" w:rsidP="007F25EF">
      <w:pPr>
        <w:pStyle w:val="Nivel1"/>
        <w:suppressAutoHyphens/>
        <w:spacing w:before="0" w:after="0"/>
        <w:rPr>
          <w:rFonts w:ascii="Verdana" w:hAnsi="Verdana"/>
          <w:sz w:val="20"/>
          <w:szCs w:val="20"/>
        </w:rPr>
      </w:pPr>
      <w:r w:rsidRPr="007F25EF">
        <w:rPr>
          <w:rFonts w:ascii="Verdana" w:hAnsi="Verdana"/>
          <w:sz w:val="20"/>
          <w:szCs w:val="20"/>
        </w:rPr>
        <w:t>6. ENTREGA E CRITÉRIOS DE ACEITAÇÃO DO OBJETO.</w:t>
      </w:r>
    </w:p>
    <w:p w14:paraId="621A7289" w14:textId="6A7D71D3" w:rsidR="00631724" w:rsidRPr="00DD7061" w:rsidRDefault="00000000" w:rsidP="007F25EF">
      <w:pPr>
        <w:spacing w:line="276" w:lineRule="auto"/>
        <w:jc w:val="both"/>
        <w:rPr>
          <w:rFonts w:ascii="Verdana" w:hAnsi="Verdana"/>
          <w:bCs/>
          <w:sz w:val="20"/>
        </w:rPr>
      </w:pPr>
      <w:bookmarkStart w:id="6" w:name="_Hlk183521443"/>
      <w:r w:rsidRPr="00DD7061">
        <w:rPr>
          <w:rFonts w:ascii="Verdana" w:hAnsi="Verdana" w:cs="Arial"/>
          <w:bCs/>
          <w:sz w:val="20"/>
        </w:rPr>
        <w:t xml:space="preserve">6.1. Os lanches deverão ser entregues no Setor solicitante - CAPS com localização na Rua </w:t>
      </w:r>
      <w:r w:rsidR="00DD7061" w:rsidRPr="00DD7061">
        <w:rPr>
          <w:rFonts w:ascii="Verdana" w:hAnsi="Verdana" w:cs="Arial"/>
          <w:bCs/>
          <w:sz w:val="20"/>
        </w:rPr>
        <w:t>Dr. º</w:t>
      </w:r>
      <w:r w:rsidRPr="00DD7061">
        <w:rPr>
          <w:rFonts w:ascii="Verdana" w:hAnsi="Verdana" w:cs="Arial"/>
          <w:bCs/>
          <w:sz w:val="20"/>
        </w:rPr>
        <w:t xml:space="preserve"> Fernando Serra Bairro Jardim da Infância no Município de São Gabriel da Palha ES, nos horários indicados pelo setor que serão 02 (duas) entregas durante o dia. Os horários são as 7:00hs da </w:t>
      </w:r>
      <w:r w:rsidR="007F25EF" w:rsidRPr="00DD7061">
        <w:rPr>
          <w:rFonts w:ascii="Verdana" w:hAnsi="Verdana" w:cs="Arial"/>
          <w:bCs/>
          <w:sz w:val="20"/>
        </w:rPr>
        <w:t>manhã</w:t>
      </w:r>
      <w:r w:rsidRPr="00DD7061">
        <w:rPr>
          <w:rFonts w:ascii="Verdana" w:hAnsi="Verdana" w:cs="Arial"/>
          <w:bCs/>
          <w:sz w:val="20"/>
        </w:rPr>
        <w:t xml:space="preserve"> e às 14:00hs de segunda </w:t>
      </w:r>
      <w:r w:rsidR="007F25EF" w:rsidRPr="00DD7061">
        <w:rPr>
          <w:rFonts w:ascii="Verdana" w:hAnsi="Verdana" w:cs="Arial"/>
          <w:bCs/>
          <w:sz w:val="20"/>
        </w:rPr>
        <w:t>às quintas</w:t>
      </w:r>
      <w:r w:rsidRPr="00DD7061">
        <w:rPr>
          <w:rFonts w:ascii="Verdana" w:hAnsi="Verdana" w:cs="Arial"/>
          <w:bCs/>
          <w:sz w:val="20"/>
        </w:rPr>
        <w:t xml:space="preserve"> feiras e na sexta feira somente às 7:00hs da manhã.</w:t>
      </w:r>
    </w:p>
    <w:p w14:paraId="2BA8DDBE" w14:textId="77777777" w:rsidR="00631724" w:rsidRPr="00DD7061" w:rsidRDefault="00000000" w:rsidP="007F25EF">
      <w:pPr>
        <w:spacing w:line="276" w:lineRule="auto"/>
        <w:jc w:val="both"/>
        <w:rPr>
          <w:rFonts w:ascii="Verdana" w:hAnsi="Verdana"/>
          <w:bCs/>
          <w:sz w:val="20"/>
        </w:rPr>
      </w:pPr>
      <w:r w:rsidRPr="00DD7061">
        <w:rPr>
          <w:rFonts w:ascii="Verdana" w:hAnsi="Verdana" w:cs="Arial"/>
          <w:bCs/>
          <w:sz w:val="20"/>
        </w:rPr>
        <w:t>6.2. A entrega deverá ocorrer sem qualquer ônus adicional, bem como a descarga e todas as demais despesas provenientes da mesma, previamente agendada com a Secretaria Municipal de Saúde.</w:t>
      </w:r>
    </w:p>
    <w:p w14:paraId="084F920D" w14:textId="77777777" w:rsidR="00631724" w:rsidRPr="00DD7061" w:rsidRDefault="00000000" w:rsidP="007F25EF">
      <w:pPr>
        <w:spacing w:line="276" w:lineRule="auto"/>
        <w:jc w:val="both"/>
        <w:rPr>
          <w:rFonts w:ascii="Verdana" w:hAnsi="Verdana"/>
          <w:bCs/>
          <w:sz w:val="20"/>
        </w:rPr>
      </w:pPr>
      <w:r w:rsidRPr="00DD7061">
        <w:rPr>
          <w:rFonts w:ascii="Verdana" w:hAnsi="Verdana" w:cs="Arial"/>
          <w:bCs/>
          <w:sz w:val="20"/>
        </w:rPr>
        <w:t xml:space="preserve">6.3. A CONTRATADA garantirá a qualidade dos lanches obrigando-se a repor aquele que apresentar defeito ou for entregue em desacordo com o apresentado na proposta; </w:t>
      </w:r>
    </w:p>
    <w:p w14:paraId="6FA2AFE5" w14:textId="77777777" w:rsidR="00631724" w:rsidRPr="007F25EF" w:rsidRDefault="00000000" w:rsidP="007F25EF">
      <w:pPr>
        <w:spacing w:line="276" w:lineRule="auto"/>
        <w:jc w:val="both"/>
        <w:rPr>
          <w:rFonts w:ascii="Verdana" w:hAnsi="Verdana"/>
          <w:sz w:val="20"/>
        </w:rPr>
      </w:pPr>
      <w:r w:rsidRPr="00DD7061">
        <w:rPr>
          <w:rFonts w:ascii="Verdana" w:hAnsi="Verdana" w:cs="Arial"/>
          <w:bCs/>
          <w:color w:val="000000"/>
          <w:sz w:val="20"/>
        </w:rPr>
        <w:t>6.4. Todos os lanches solicitados devem vir devidamente identificados contendo: Garantia do produto, nome empresa Fabricante do produto, Registro na ANVISA/MS (quando necessário).</w:t>
      </w:r>
      <w:bookmarkEnd w:id="6"/>
    </w:p>
    <w:p w14:paraId="4F42E6B7" w14:textId="77777777" w:rsidR="00631724" w:rsidRPr="007F25EF" w:rsidRDefault="00631724" w:rsidP="007F25EF">
      <w:pPr>
        <w:spacing w:line="276" w:lineRule="auto"/>
        <w:jc w:val="both"/>
        <w:rPr>
          <w:rFonts w:ascii="Verdana" w:hAnsi="Verdana"/>
          <w:sz w:val="20"/>
        </w:rPr>
      </w:pPr>
    </w:p>
    <w:p w14:paraId="5499E481" w14:textId="77777777" w:rsidR="00631724" w:rsidRPr="007F25EF" w:rsidRDefault="00000000" w:rsidP="007F25EF">
      <w:pPr>
        <w:spacing w:line="276" w:lineRule="auto"/>
        <w:jc w:val="both"/>
        <w:rPr>
          <w:rFonts w:ascii="Verdana" w:hAnsi="Verdana"/>
          <w:sz w:val="20"/>
        </w:rPr>
      </w:pPr>
      <w:r w:rsidRPr="007F25EF">
        <w:rPr>
          <w:rFonts w:ascii="Verdana" w:hAnsi="Verdana" w:cs="Arial"/>
          <w:b/>
          <w:sz w:val="20"/>
        </w:rPr>
        <w:t>- CONTATO</w:t>
      </w:r>
    </w:p>
    <w:p w14:paraId="2EE00387" w14:textId="77777777" w:rsidR="00631724" w:rsidRPr="007F25EF" w:rsidRDefault="00000000" w:rsidP="007F25EF">
      <w:pPr>
        <w:spacing w:line="276" w:lineRule="auto"/>
        <w:jc w:val="both"/>
        <w:rPr>
          <w:rFonts w:ascii="Verdana" w:hAnsi="Verdana"/>
          <w:sz w:val="20"/>
        </w:rPr>
      </w:pPr>
      <w:r w:rsidRPr="007F25EF">
        <w:rPr>
          <w:rFonts w:ascii="Verdana" w:hAnsi="Verdana" w:cs="Arial"/>
          <w:b/>
          <w:sz w:val="20"/>
        </w:rPr>
        <w:t xml:space="preserve">Tel: </w:t>
      </w:r>
      <w:r w:rsidRPr="007F25EF">
        <w:rPr>
          <w:rFonts w:ascii="Verdana" w:hAnsi="Verdana" w:cs="Arial"/>
          <w:sz w:val="20"/>
        </w:rPr>
        <w:t>27 9 9740 8895</w:t>
      </w:r>
    </w:p>
    <w:p w14:paraId="62F423A3" w14:textId="77777777" w:rsidR="00631724" w:rsidRPr="007F25EF" w:rsidRDefault="00000000" w:rsidP="007F25EF">
      <w:pPr>
        <w:spacing w:line="276" w:lineRule="auto"/>
        <w:jc w:val="both"/>
        <w:rPr>
          <w:rFonts w:ascii="Verdana" w:hAnsi="Verdana"/>
          <w:sz w:val="20"/>
        </w:rPr>
      </w:pPr>
      <w:r w:rsidRPr="007F25EF">
        <w:rPr>
          <w:rFonts w:ascii="Verdana" w:hAnsi="Verdana" w:cs="Arial"/>
          <w:b/>
          <w:sz w:val="20"/>
        </w:rPr>
        <w:t xml:space="preserve">Email: </w:t>
      </w:r>
      <w:r w:rsidRPr="007F25EF">
        <w:rPr>
          <w:rFonts w:ascii="Verdana" w:hAnsi="Verdana" w:cs="Arial"/>
          <w:sz w:val="20"/>
        </w:rPr>
        <w:t>setorcomprassgp@gmail.com</w:t>
      </w:r>
    </w:p>
    <w:p w14:paraId="4B081D00" w14:textId="77777777" w:rsidR="00631724" w:rsidRPr="007F25EF" w:rsidRDefault="00000000" w:rsidP="007F25EF">
      <w:pPr>
        <w:spacing w:line="276" w:lineRule="auto"/>
        <w:jc w:val="both"/>
        <w:rPr>
          <w:rFonts w:ascii="Verdana" w:hAnsi="Verdana"/>
          <w:sz w:val="20"/>
        </w:rPr>
      </w:pPr>
      <w:r w:rsidRPr="007F25EF">
        <w:rPr>
          <w:rFonts w:ascii="Verdana" w:hAnsi="Verdana" w:cs="Arial"/>
          <w:b/>
          <w:color w:val="000000"/>
          <w:sz w:val="20"/>
        </w:rPr>
        <w:t xml:space="preserve">Responsável: </w:t>
      </w:r>
      <w:r w:rsidRPr="007F25EF">
        <w:rPr>
          <w:rFonts w:ascii="Verdana" w:hAnsi="Verdana" w:cs="Arial"/>
          <w:color w:val="000000"/>
          <w:sz w:val="20"/>
        </w:rPr>
        <w:t>Secretaria Municipal de Saúde</w:t>
      </w:r>
    </w:p>
    <w:p w14:paraId="114D5B59" w14:textId="77777777" w:rsidR="00631724" w:rsidRPr="007F25EF" w:rsidRDefault="00631724" w:rsidP="007F25EF">
      <w:pPr>
        <w:spacing w:line="276" w:lineRule="auto"/>
        <w:jc w:val="both"/>
        <w:rPr>
          <w:rFonts w:ascii="Verdana" w:hAnsi="Verdana" w:cs="Arial"/>
          <w:b/>
          <w:sz w:val="20"/>
          <w:u w:val="single"/>
        </w:rPr>
      </w:pPr>
    </w:p>
    <w:p w14:paraId="5FB630B5" w14:textId="77777777" w:rsidR="00631724" w:rsidRPr="007F25EF" w:rsidRDefault="00000000" w:rsidP="007F25EF">
      <w:pPr>
        <w:spacing w:line="276" w:lineRule="auto"/>
        <w:jc w:val="both"/>
        <w:rPr>
          <w:rFonts w:ascii="Verdana" w:hAnsi="Verdana"/>
          <w:sz w:val="20"/>
        </w:rPr>
      </w:pPr>
      <w:r w:rsidRPr="007F25EF">
        <w:rPr>
          <w:rFonts w:ascii="Verdana" w:hAnsi="Verdana" w:cs="Arial"/>
          <w:b/>
          <w:bCs/>
          <w:color w:val="000000"/>
          <w:sz w:val="20"/>
        </w:rPr>
        <w:t>7. OBRIGAÇÕES DA CONTRATANTE</w:t>
      </w:r>
    </w:p>
    <w:p w14:paraId="6B77859D"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7.1. Receber os lanches no prazo e condições estabelecidas neste Termo de Referência e seus anexos.</w:t>
      </w:r>
    </w:p>
    <w:p w14:paraId="634DCD85"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Arial"/>
          <w:color w:val="000000"/>
          <w:sz w:val="20"/>
        </w:rPr>
        <w:t xml:space="preserve">7.2. </w:t>
      </w:r>
      <w:bookmarkStart w:id="7" w:name="page68R_mcid7"/>
      <w:r w:rsidRPr="007F25EF">
        <w:rPr>
          <w:rFonts w:ascii="Verdana" w:hAnsi="Verdana" w:cs="Arial"/>
          <w:color w:val="000000"/>
          <w:sz w:val="20"/>
        </w:rPr>
        <w:t>Verificar a qualidade dos produtos, observando prazo de validade, conservação e moldes de envio (embalagens).</w:t>
      </w:r>
    </w:p>
    <w:p w14:paraId="3AD26054"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Arial"/>
          <w:color w:val="000000"/>
          <w:sz w:val="20"/>
        </w:rPr>
        <w:t>7.3. Comunicar à Contratada, por escrito, ou contato telefônico sobre quaisquer imperfeições ocorridas com os produtos entregues, para que a mesma faça a substituição imediatamente.</w:t>
      </w:r>
    </w:p>
    <w:p w14:paraId="33C63768"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Arial"/>
          <w:color w:val="000000"/>
          <w:sz w:val="20"/>
        </w:rPr>
        <w:t>7.4. Acompanhar e fiscalizar o cumprimento das obrigações da Contratada, através do setor responsável.</w:t>
      </w:r>
    </w:p>
    <w:p w14:paraId="56484FCB"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Arial"/>
          <w:color w:val="000000"/>
          <w:sz w:val="20"/>
        </w:rPr>
        <w:t>7.5. Efetuar o pagamento à Contratada no valor correspondente ao fornecimento dos lanches no prazo e forma estabelecidos neste TR e seus anexos.</w:t>
      </w:r>
    </w:p>
    <w:p w14:paraId="2F2A15BC"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Arial"/>
          <w:color w:val="000000"/>
          <w:sz w:val="20"/>
        </w:rPr>
        <w:t>7.6.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14:paraId="7C9091DA" w14:textId="77777777" w:rsidR="00631724" w:rsidRPr="007F25EF" w:rsidRDefault="00631724" w:rsidP="00DD7061">
      <w:pPr>
        <w:jc w:val="both"/>
        <w:rPr>
          <w:rFonts w:ascii="Verdana" w:hAnsi="Verdana" w:cs="Arial"/>
          <w:b/>
          <w:sz w:val="20"/>
          <w:u w:val="single"/>
        </w:rPr>
      </w:pPr>
    </w:p>
    <w:p w14:paraId="5138601D" w14:textId="77777777" w:rsidR="00631724" w:rsidRPr="007F25EF" w:rsidRDefault="00000000" w:rsidP="007F25EF">
      <w:pPr>
        <w:spacing w:line="276" w:lineRule="auto"/>
        <w:jc w:val="both"/>
        <w:rPr>
          <w:rFonts w:ascii="Verdana" w:hAnsi="Verdana"/>
          <w:sz w:val="20"/>
        </w:rPr>
      </w:pPr>
      <w:r w:rsidRPr="007F25EF">
        <w:rPr>
          <w:rFonts w:ascii="Verdana" w:hAnsi="Verdana" w:cs="Arial"/>
          <w:b/>
          <w:bCs/>
          <w:color w:val="000000"/>
          <w:sz w:val="20"/>
        </w:rPr>
        <w:lastRenderedPageBreak/>
        <w:t>8. OBRIGAÇÕES DA CONTRATADA</w:t>
      </w:r>
    </w:p>
    <w:p w14:paraId="04C99D72"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8.1. A Contratada deve cumprir todas as obrigações constantes neste TR, seus anexos e sua proposta, assumindo como exclusivamente seus os riscos e as despesas decorrentes da boa e perfeita execução do objeto.</w:t>
      </w:r>
      <w:bookmarkStart w:id="8" w:name="page68R_mcid171"/>
    </w:p>
    <w:p w14:paraId="45A9BE69"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8.2. Efetuar a entrega dos lanches em perfeitas condições, conforme especificações, prazo e local constantes no Termo de Referência e seus anexos.</w:t>
      </w:r>
    </w:p>
    <w:p w14:paraId="1BFA8B21"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8.3. Responsabilizar-se pelos vícios e danos decorrentes do objeto, de acordo com os artigos 12, 13 e 17 a 27, do Código de Defesa do Consumidor (Lei nº 8.078, de 1990).</w:t>
      </w:r>
    </w:p>
    <w:p w14:paraId="75B82150"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8.4. Substituir, reparar ou corrigir, às suas expensas, no prazo fixado neste Termo de Referência, o objeto com avarias ou defeitos.</w:t>
      </w:r>
    </w:p>
    <w:p w14:paraId="33E30056"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8.5. Comunicar à Contratante, no prazo máximo de 24 (vinte e quatro) horas que antecede a data da entrega, os motivos que impossibilitem o cumprimento do prazo previsto, com a devida comprovação.</w:t>
      </w:r>
    </w:p>
    <w:p w14:paraId="2690A9E7"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8.6. Manter, durante toda a execução da ata de registro de preços, em compatibilidade com as obrigações assumidas, todas as condições de habilitação e qualificação exigidas na licitação.</w:t>
      </w:r>
    </w:p>
    <w:p w14:paraId="16D2C169" w14:textId="77777777" w:rsidR="00631724" w:rsidRPr="007F25EF" w:rsidRDefault="00000000" w:rsidP="007F25EF">
      <w:pPr>
        <w:tabs>
          <w:tab w:val="left" w:pos="0"/>
        </w:tabs>
        <w:spacing w:line="276" w:lineRule="auto"/>
        <w:jc w:val="both"/>
        <w:rPr>
          <w:rFonts w:ascii="Verdana" w:hAnsi="Verdana"/>
          <w:sz w:val="20"/>
        </w:rPr>
      </w:pPr>
      <w:r w:rsidRPr="007F25EF">
        <w:rPr>
          <w:rFonts w:ascii="Verdana" w:hAnsi="Verdana" w:cs="Arial"/>
          <w:color w:val="000000"/>
          <w:sz w:val="20"/>
        </w:rPr>
        <w:t>8.7. Indicar preposto para representá-la durante a execução Da ata de registro de preços.</w:t>
      </w:r>
    </w:p>
    <w:p w14:paraId="2E529F5B" w14:textId="77777777" w:rsidR="00631724" w:rsidRPr="007F25EF" w:rsidRDefault="00000000" w:rsidP="007F25EF">
      <w:pPr>
        <w:tabs>
          <w:tab w:val="left" w:pos="0"/>
        </w:tabs>
        <w:spacing w:line="276" w:lineRule="auto"/>
        <w:jc w:val="both"/>
        <w:rPr>
          <w:rFonts w:ascii="Verdana" w:hAnsi="Verdana"/>
          <w:sz w:val="20"/>
        </w:rPr>
      </w:pPr>
      <w:r w:rsidRPr="007F25EF">
        <w:rPr>
          <w:rFonts w:ascii="Verdana" w:hAnsi="Verdana" w:cs="Arial"/>
          <w:color w:val="000000"/>
          <w:sz w:val="20"/>
        </w:rPr>
        <w:t>8.8. A contratada será responsável pela observância das leis, decretos, regulamentos, portarias e normas federais, estaduais e municipais direta e indiretamente aplicáveis ao objeto do contrato.</w:t>
      </w:r>
    </w:p>
    <w:p w14:paraId="32B8211A" w14:textId="573B0604" w:rsidR="00631724" w:rsidRPr="007F25EF" w:rsidRDefault="00000000" w:rsidP="007F25EF">
      <w:pPr>
        <w:tabs>
          <w:tab w:val="left" w:pos="0"/>
        </w:tabs>
        <w:spacing w:line="276" w:lineRule="auto"/>
        <w:jc w:val="both"/>
        <w:rPr>
          <w:rFonts w:ascii="Verdana" w:hAnsi="Verdana"/>
          <w:sz w:val="20"/>
        </w:rPr>
      </w:pPr>
      <w:r w:rsidRPr="007F25EF">
        <w:rPr>
          <w:rFonts w:ascii="Verdana" w:hAnsi="Verdana" w:cs="Arial"/>
          <w:color w:val="000000"/>
          <w:sz w:val="20"/>
        </w:rPr>
        <w:t>8.9.</w:t>
      </w:r>
      <w:r w:rsidR="007F25EF">
        <w:rPr>
          <w:rFonts w:ascii="Verdana" w:hAnsi="Verdana" w:cs="Arial"/>
          <w:color w:val="000000"/>
          <w:sz w:val="20"/>
        </w:rPr>
        <w:t xml:space="preserve"> </w:t>
      </w:r>
      <w:r w:rsidRPr="007F25EF">
        <w:rPr>
          <w:rFonts w:ascii="Verdana" w:hAnsi="Verdana" w:cs="Arial"/>
          <w:color w:val="000000"/>
          <w:sz w:val="20"/>
        </w:rPr>
        <w:t>Durante a execução da ata de registro de preços, a contratada deverá:</w:t>
      </w:r>
      <w:r w:rsidRPr="007F25EF">
        <w:rPr>
          <w:rFonts w:ascii="Verdana" w:hAnsi="Verdana"/>
          <w:sz w:val="20"/>
        </w:rPr>
        <w:br/>
      </w:r>
      <w:r w:rsidRPr="007F25EF">
        <w:rPr>
          <w:rFonts w:ascii="Verdana" w:hAnsi="Verdana" w:cs="Arial"/>
          <w:color w:val="000000"/>
          <w:sz w:val="20"/>
        </w:rPr>
        <w:t>8.9.1. Atender prontamente às solicitações da secretaria no fornecimento dos lanches nas quantidades e especificações deste termo de referência.</w:t>
      </w:r>
    </w:p>
    <w:p w14:paraId="5CDAC161" w14:textId="04C01039" w:rsidR="00631724" w:rsidRPr="007F25EF" w:rsidRDefault="00000000" w:rsidP="007F25EF">
      <w:pPr>
        <w:tabs>
          <w:tab w:val="left" w:pos="0"/>
        </w:tabs>
        <w:spacing w:line="276" w:lineRule="auto"/>
        <w:jc w:val="both"/>
        <w:rPr>
          <w:rFonts w:ascii="Verdana" w:hAnsi="Verdana"/>
          <w:sz w:val="20"/>
        </w:rPr>
      </w:pPr>
      <w:r w:rsidRPr="007F25EF">
        <w:rPr>
          <w:rFonts w:ascii="Verdana" w:hAnsi="Verdana" w:cs="Arial"/>
          <w:color w:val="000000"/>
          <w:sz w:val="20"/>
        </w:rPr>
        <w:t>8.9.2. Entregar os lanches acondicionados adequadamente, em invólucro lacrado, de forma a permitir completa segurança durante o transporte,</w:t>
      </w:r>
      <w:r w:rsidR="007F25EF">
        <w:rPr>
          <w:rFonts w:ascii="Verdana" w:hAnsi="Verdana" w:cs="Arial"/>
          <w:color w:val="000000"/>
          <w:sz w:val="20"/>
        </w:rPr>
        <w:t xml:space="preserve"> </w:t>
      </w:r>
      <w:r w:rsidRPr="007F25EF">
        <w:rPr>
          <w:rFonts w:ascii="Verdana" w:hAnsi="Verdana" w:cs="Arial"/>
          <w:color w:val="000000"/>
          <w:sz w:val="20"/>
        </w:rPr>
        <w:t>discriminado o quantitativo do produto, de acordo com as especificações técnicas.</w:t>
      </w:r>
    </w:p>
    <w:p w14:paraId="4F398566" w14:textId="77777777" w:rsidR="00631724" w:rsidRPr="007F25EF" w:rsidRDefault="00000000" w:rsidP="007F25EF">
      <w:pPr>
        <w:tabs>
          <w:tab w:val="left" w:pos="0"/>
        </w:tabs>
        <w:spacing w:line="276" w:lineRule="auto"/>
        <w:jc w:val="both"/>
        <w:rPr>
          <w:rFonts w:ascii="Verdana" w:hAnsi="Verdana"/>
          <w:sz w:val="20"/>
        </w:rPr>
      </w:pPr>
      <w:r w:rsidRPr="007F25EF">
        <w:rPr>
          <w:rFonts w:ascii="Verdana" w:hAnsi="Verdana" w:cs="Arial"/>
          <w:color w:val="000000"/>
          <w:sz w:val="20"/>
        </w:rPr>
        <w:t>8.9.3. A nota fiscal deverá ser acompanhada pelas Certidões de Regularidades Fiscais.</w:t>
      </w:r>
      <w:r w:rsidRPr="007F25EF">
        <w:rPr>
          <w:rFonts w:ascii="Verdana" w:hAnsi="Verdana"/>
          <w:sz w:val="20"/>
        </w:rPr>
        <w:br/>
      </w:r>
      <w:r w:rsidRPr="007F25EF">
        <w:rPr>
          <w:rFonts w:ascii="Verdana" w:hAnsi="Verdana" w:cs="Arial"/>
          <w:color w:val="000000"/>
          <w:sz w:val="20"/>
        </w:rPr>
        <w:t xml:space="preserve">8.9.4. </w:t>
      </w:r>
      <w:bookmarkStart w:id="9" w:name="_GoBack1111"/>
      <w:r w:rsidRPr="007F25EF">
        <w:rPr>
          <w:rFonts w:ascii="Verdana" w:hAnsi="Verdana" w:cs="Arial"/>
          <w:color w:val="000000"/>
          <w:sz w:val="20"/>
        </w:rPr>
        <w:t>Substituir os lanches que não estejam dentro do padrão de qualidade, em bom estado de conservação em conformidade com as especificações da proposta apresentada.</w:t>
      </w:r>
    </w:p>
    <w:p w14:paraId="6CBF67C1" w14:textId="77777777" w:rsidR="00631724" w:rsidRPr="007F25EF" w:rsidRDefault="00631724" w:rsidP="007F25EF">
      <w:pPr>
        <w:tabs>
          <w:tab w:val="left" w:pos="0"/>
        </w:tabs>
        <w:spacing w:line="276" w:lineRule="auto"/>
        <w:jc w:val="both"/>
        <w:rPr>
          <w:rFonts w:ascii="Verdana" w:hAnsi="Verdana" w:cs="Arial"/>
          <w:b/>
          <w:sz w:val="20"/>
          <w:u w:val="single"/>
        </w:rPr>
      </w:pPr>
    </w:p>
    <w:p w14:paraId="05FC3ED1" w14:textId="77777777" w:rsidR="00631724" w:rsidRPr="007F25EF" w:rsidRDefault="00000000" w:rsidP="007F25EF">
      <w:pPr>
        <w:spacing w:line="276" w:lineRule="auto"/>
        <w:jc w:val="both"/>
        <w:rPr>
          <w:rFonts w:ascii="Verdana" w:hAnsi="Verdana"/>
          <w:sz w:val="20"/>
        </w:rPr>
      </w:pPr>
      <w:r w:rsidRPr="007F25EF">
        <w:rPr>
          <w:rFonts w:ascii="Verdana" w:hAnsi="Verdana" w:cs="Arial"/>
          <w:b/>
          <w:bCs/>
          <w:color w:val="000000"/>
          <w:sz w:val="20"/>
        </w:rPr>
        <w:t>9. DO CONTROLE E FISCALIZAÇÃO DA EXECUÇÃO</w:t>
      </w:r>
    </w:p>
    <w:p w14:paraId="39029A63" w14:textId="78C14CB1"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 xml:space="preserve">9.1. A fiscalização será </w:t>
      </w:r>
      <w:r w:rsidR="007F25EF" w:rsidRPr="007F25EF">
        <w:rPr>
          <w:rFonts w:ascii="Verdana" w:hAnsi="Verdana" w:cs="Arial"/>
          <w:color w:val="000000"/>
          <w:sz w:val="20"/>
        </w:rPr>
        <w:t>realizada</w:t>
      </w:r>
      <w:r w:rsidRPr="007F25EF">
        <w:rPr>
          <w:rFonts w:ascii="Verdana" w:hAnsi="Verdana" w:cs="Arial"/>
          <w:color w:val="000000"/>
          <w:sz w:val="20"/>
        </w:rPr>
        <w:t xml:space="preserve"> pelo setor solicitante - CAPS da Secretaria Municipal de Saúde para acompanhar e fiscalizar a entrega dos lanches, anotando em registro próprio todas as ocorrências relacionadas com a execução e determinando o que for necessário à regularização das entregas.</w:t>
      </w:r>
    </w:p>
    <w:p w14:paraId="33E9A63A"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14:paraId="259AC5E1" w14:textId="77777777" w:rsidR="00631724" w:rsidRPr="007F25EF" w:rsidRDefault="00631724" w:rsidP="007F25EF">
      <w:pPr>
        <w:spacing w:line="276" w:lineRule="auto"/>
        <w:jc w:val="both"/>
        <w:rPr>
          <w:rFonts w:ascii="Verdana" w:hAnsi="Verdana" w:cs="Arial"/>
          <w:b/>
          <w:sz w:val="20"/>
          <w:u w:val="single"/>
        </w:rPr>
      </w:pPr>
    </w:p>
    <w:p w14:paraId="1B04B8EC" w14:textId="77777777" w:rsidR="00DD7061" w:rsidRDefault="00000000" w:rsidP="00DD7061">
      <w:pPr>
        <w:jc w:val="both"/>
        <w:rPr>
          <w:rFonts w:ascii="Verdana" w:hAnsi="Verdana"/>
          <w:sz w:val="20"/>
        </w:rPr>
      </w:pPr>
      <w:r w:rsidRPr="007F25EF">
        <w:rPr>
          <w:rFonts w:ascii="Verdana" w:hAnsi="Verdana"/>
          <w:b/>
          <w:bCs/>
          <w:sz w:val="20"/>
        </w:rPr>
        <w:t>10. CRITÉRIOS DE PAGAMENTO</w:t>
      </w:r>
    </w:p>
    <w:p w14:paraId="2786D097" w14:textId="7C210D36" w:rsidR="00631724" w:rsidRPr="007F25EF" w:rsidRDefault="00000000" w:rsidP="00DD7061">
      <w:pPr>
        <w:jc w:val="both"/>
        <w:rPr>
          <w:rFonts w:ascii="Verdana" w:hAnsi="Verdana"/>
          <w:sz w:val="20"/>
        </w:rPr>
      </w:pPr>
      <w:r w:rsidRPr="007F25EF">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79FCECA5" w14:textId="77777777" w:rsidR="00631724" w:rsidRPr="007F25EF" w:rsidRDefault="00000000" w:rsidP="007F25EF">
      <w:pPr>
        <w:spacing w:line="276" w:lineRule="auto"/>
        <w:ind w:left="-22"/>
        <w:jc w:val="both"/>
        <w:rPr>
          <w:rFonts w:ascii="Verdana" w:hAnsi="Verdana"/>
          <w:sz w:val="20"/>
        </w:rPr>
      </w:pPr>
      <w:r w:rsidRPr="007F25EF">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hyperlink r:id="rId6" w:anchor="art75" w:history="1">
        <w:r w:rsidRPr="007F25EF">
          <w:rPr>
            <w:rFonts w:ascii="Verdana" w:hAnsi="Verdana"/>
            <w:color w:val="000000"/>
            <w:sz w:val="20"/>
          </w:rPr>
          <w:t>inciso II do art. 75 da Lei nº 14.133, de 2021</w:t>
        </w:r>
      </w:hyperlink>
      <w:r w:rsidRPr="007F25EF">
        <w:rPr>
          <w:rFonts w:ascii="Verdana" w:hAnsi="Verdana"/>
          <w:color w:val="000000"/>
          <w:sz w:val="20"/>
        </w:rPr>
        <w:t>.</w:t>
      </w:r>
    </w:p>
    <w:p w14:paraId="770F7431" w14:textId="77777777" w:rsidR="00631724" w:rsidRPr="007F25EF" w:rsidRDefault="00000000" w:rsidP="007F25EF">
      <w:pPr>
        <w:spacing w:line="276" w:lineRule="auto"/>
        <w:ind w:left="-22"/>
        <w:jc w:val="both"/>
        <w:rPr>
          <w:rFonts w:ascii="Verdana" w:hAnsi="Verdana"/>
          <w:sz w:val="20"/>
        </w:rPr>
      </w:pPr>
      <w:r w:rsidRPr="007F25EF">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26E97E8D" w14:textId="77777777" w:rsidR="00631724" w:rsidRPr="007F25EF" w:rsidRDefault="00000000" w:rsidP="007F25EF">
      <w:pPr>
        <w:tabs>
          <w:tab w:val="left" w:pos="563"/>
        </w:tabs>
        <w:spacing w:line="276" w:lineRule="auto"/>
        <w:ind w:left="432"/>
        <w:jc w:val="both"/>
        <w:rPr>
          <w:rFonts w:ascii="Verdana" w:hAnsi="Verdana"/>
          <w:sz w:val="20"/>
        </w:rPr>
      </w:pPr>
      <w:r w:rsidRPr="007F25EF">
        <w:rPr>
          <w:rFonts w:ascii="Verdana" w:hAnsi="Verdana"/>
          <w:sz w:val="20"/>
        </w:rPr>
        <w:t>- O prazo de validade;</w:t>
      </w:r>
    </w:p>
    <w:p w14:paraId="66A8BFB6" w14:textId="77777777" w:rsidR="00631724" w:rsidRPr="007F25EF" w:rsidRDefault="00000000" w:rsidP="007F25EF">
      <w:pPr>
        <w:tabs>
          <w:tab w:val="left" w:pos="563"/>
        </w:tabs>
        <w:spacing w:line="276" w:lineRule="auto"/>
        <w:ind w:left="432"/>
        <w:jc w:val="both"/>
        <w:rPr>
          <w:rFonts w:ascii="Verdana" w:hAnsi="Verdana"/>
          <w:sz w:val="20"/>
        </w:rPr>
      </w:pPr>
      <w:r w:rsidRPr="007F25EF">
        <w:rPr>
          <w:rFonts w:ascii="Verdana" w:hAnsi="Verdana"/>
          <w:sz w:val="20"/>
        </w:rPr>
        <w:lastRenderedPageBreak/>
        <w:t xml:space="preserve">- A data da emissão; </w:t>
      </w:r>
    </w:p>
    <w:p w14:paraId="72CF96CF" w14:textId="77777777" w:rsidR="00631724" w:rsidRPr="007F25EF" w:rsidRDefault="00000000" w:rsidP="007F25EF">
      <w:pPr>
        <w:tabs>
          <w:tab w:val="left" w:pos="563"/>
        </w:tabs>
        <w:spacing w:line="276" w:lineRule="auto"/>
        <w:ind w:left="432"/>
        <w:jc w:val="both"/>
        <w:rPr>
          <w:rFonts w:ascii="Verdana" w:hAnsi="Verdana"/>
          <w:sz w:val="20"/>
        </w:rPr>
      </w:pPr>
      <w:r w:rsidRPr="007F25EF">
        <w:rPr>
          <w:rFonts w:ascii="Verdana" w:hAnsi="Verdana"/>
          <w:sz w:val="20"/>
        </w:rPr>
        <w:t xml:space="preserve">- Os dados do contrato e do órgão contratante; </w:t>
      </w:r>
    </w:p>
    <w:p w14:paraId="20D98068" w14:textId="77777777" w:rsidR="00631724" w:rsidRPr="007F25EF" w:rsidRDefault="00000000" w:rsidP="007F25EF">
      <w:pPr>
        <w:tabs>
          <w:tab w:val="left" w:pos="563"/>
        </w:tabs>
        <w:spacing w:line="276" w:lineRule="auto"/>
        <w:ind w:left="432"/>
        <w:jc w:val="both"/>
        <w:rPr>
          <w:rFonts w:ascii="Verdana" w:hAnsi="Verdana"/>
          <w:sz w:val="20"/>
        </w:rPr>
      </w:pPr>
      <w:r w:rsidRPr="007F25EF">
        <w:rPr>
          <w:rFonts w:ascii="Verdana" w:hAnsi="Verdana"/>
          <w:sz w:val="20"/>
        </w:rPr>
        <w:t xml:space="preserve">- O período respectivo de execução do contrato; </w:t>
      </w:r>
    </w:p>
    <w:p w14:paraId="531FDD56" w14:textId="77777777" w:rsidR="00631724" w:rsidRPr="007F25EF" w:rsidRDefault="00000000" w:rsidP="007F25EF">
      <w:pPr>
        <w:tabs>
          <w:tab w:val="left" w:pos="563"/>
        </w:tabs>
        <w:spacing w:line="276" w:lineRule="auto"/>
        <w:ind w:left="432"/>
        <w:jc w:val="both"/>
        <w:rPr>
          <w:rFonts w:ascii="Verdana" w:hAnsi="Verdana"/>
          <w:sz w:val="20"/>
        </w:rPr>
      </w:pPr>
      <w:r w:rsidRPr="007F25EF">
        <w:rPr>
          <w:rFonts w:ascii="Verdana" w:hAnsi="Verdana"/>
          <w:sz w:val="20"/>
        </w:rPr>
        <w:t xml:space="preserve">- O valor a pagar; e </w:t>
      </w:r>
    </w:p>
    <w:p w14:paraId="087B17FE" w14:textId="77777777" w:rsidR="00631724" w:rsidRPr="007F25EF" w:rsidRDefault="00000000" w:rsidP="007F25EF">
      <w:pPr>
        <w:tabs>
          <w:tab w:val="left" w:pos="563"/>
        </w:tabs>
        <w:spacing w:line="276" w:lineRule="auto"/>
        <w:ind w:left="432"/>
        <w:jc w:val="both"/>
        <w:rPr>
          <w:rFonts w:ascii="Verdana" w:hAnsi="Verdana"/>
          <w:sz w:val="20"/>
        </w:rPr>
      </w:pPr>
      <w:r w:rsidRPr="007F25EF">
        <w:rPr>
          <w:rFonts w:ascii="Verdana" w:hAnsi="Verdana"/>
          <w:sz w:val="20"/>
        </w:rPr>
        <w:t>- Eventual destaque do valor de retenções tributárias cabíveis.</w:t>
      </w:r>
    </w:p>
    <w:p w14:paraId="75542664" w14:textId="77777777" w:rsidR="00631724" w:rsidRPr="007F25EF" w:rsidRDefault="00000000" w:rsidP="007F25EF">
      <w:pPr>
        <w:tabs>
          <w:tab w:val="left" w:pos="625"/>
        </w:tabs>
        <w:spacing w:line="276" w:lineRule="auto"/>
        <w:ind w:left="-57"/>
        <w:jc w:val="both"/>
        <w:rPr>
          <w:rFonts w:ascii="Verdana" w:hAnsi="Verdana"/>
          <w:sz w:val="20"/>
        </w:rPr>
      </w:pPr>
      <w:r w:rsidRPr="007F25EF">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851B03B" w14:textId="77777777" w:rsidR="00631724" w:rsidRPr="007F25EF" w:rsidRDefault="00000000" w:rsidP="007F25EF">
      <w:pPr>
        <w:tabs>
          <w:tab w:val="left" w:pos="109"/>
        </w:tabs>
        <w:spacing w:line="276" w:lineRule="auto"/>
        <w:ind w:left="-22"/>
        <w:jc w:val="both"/>
        <w:rPr>
          <w:rFonts w:ascii="Verdana" w:hAnsi="Verdana"/>
          <w:sz w:val="20"/>
        </w:rPr>
      </w:pPr>
      <w:r w:rsidRPr="007F25EF">
        <w:rPr>
          <w:rFonts w:ascii="Verdana" w:hAnsi="Verdana"/>
          <w:sz w:val="20"/>
        </w:rPr>
        <w:t>10.5. A</w:t>
      </w:r>
      <w:r w:rsidRPr="007F25EF">
        <w:rPr>
          <w:rFonts w:ascii="Verdana" w:hAnsi="Verdana"/>
          <w:sz w:val="20"/>
          <w:lang w:eastAsia="en-US"/>
        </w:rPr>
        <w:t xml:space="preserve"> nota fiscal ou instrumento de cobrança equivalente deverá ser obrigatoriamente acompanhado da comprovação da regularidade fiscal</w:t>
      </w:r>
      <w:r w:rsidRPr="007F25EF">
        <w:rPr>
          <w:rStyle w:val="Hyperlink1"/>
          <w:rFonts w:ascii="Verdana" w:hAnsi="Verdana"/>
          <w:sz w:val="20"/>
          <w:lang w:eastAsia="en-US"/>
        </w:rPr>
        <w:t>.</w:t>
      </w:r>
    </w:p>
    <w:p w14:paraId="30E2A279" w14:textId="77777777" w:rsidR="00631724" w:rsidRPr="007F25EF" w:rsidRDefault="00000000" w:rsidP="007F25EF">
      <w:pPr>
        <w:spacing w:line="276" w:lineRule="auto"/>
        <w:ind w:left="-22"/>
        <w:jc w:val="both"/>
        <w:rPr>
          <w:rFonts w:ascii="Verdana" w:hAnsi="Verdana"/>
          <w:sz w:val="20"/>
        </w:rPr>
      </w:pPr>
      <w:r w:rsidRPr="007F25EF">
        <w:rPr>
          <w:rFonts w:ascii="Verdana" w:hAnsi="Verdana"/>
          <w:sz w:val="20"/>
        </w:rPr>
        <w:t>10.6. O pagamento será efetuado no prazo de até 30 (trinta) dias úteis contados da finalização da liquidação da despesa.</w:t>
      </w:r>
    </w:p>
    <w:p w14:paraId="017FCA09" w14:textId="77777777" w:rsidR="00631724" w:rsidRPr="007F25EF" w:rsidRDefault="00000000" w:rsidP="007F25EF">
      <w:pPr>
        <w:spacing w:line="276" w:lineRule="auto"/>
        <w:ind w:left="-22"/>
        <w:jc w:val="both"/>
        <w:rPr>
          <w:rFonts w:ascii="Verdana" w:hAnsi="Verdana"/>
          <w:sz w:val="20"/>
        </w:rPr>
      </w:pPr>
      <w:r w:rsidRPr="007F25EF">
        <w:rPr>
          <w:rFonts w:ascii="Verdana" w:hAnsi="Verdana"/>
          <w:sz w:val="20"/>
        </w:rPr>
        <w:t>10.7. O pagamento será realizado por meio de ordem bancária, para crédito em banco, agência e conta correntes indicadas pelo contratado.</w:t>
      </w:r>
    </w:p>
    <w:p w14:paraId="1E767916" w14:textId="77777777" w:rsidR="00631724" w:rsidRPr="007F25EF" w:rsidRDefault="00000000" w:rsidP="007F25EF">
      <w:pPr>
        <w:spacing w:line="276" w:lineRule="auto"/>
        <w:ind w:left="-22"/>
        <w:jc w:val="both"/>
        <w:rPr>
          <w:rFonts w:ascii="Verdana" w:hAnsi="Verdana"/>
          <w:sz w:val="20"/>
        </w:rPr>
      </w:pPr>
      <w:r w:rsidRPr="007F25EF">
        <w:rPr>
          <w:rFonts w:ascii="Verdana" w:hAnsi="Verdana"/>
          <w:sz w:val="20"/>
        </w:rPr>
        <w:t>10.8. Será considerada data do pagamento o dia em que constar como emitida a ordem bancária para pagamento.</w:t>
      </w:r>
    </w:p>
    <w:p w14:paraId="42101537" w14:textId="77777777" w:rsidR="00631724" w:rsidRPr="007F25EF" w:rsidRDefault="00000000" w:rsidP="007F25EF">
      <w:pPr>
        <w:spacing w:line="276" w:lineRule="auto"/>
        <w:ind w:left="-79"/>
        <w:jc w:val="both"/>
        <w:rPr>
          <w:rFonts w:ascii="Verdana" w:hAnsi="Verdana"/>
          <w:sz w:val="20"/>
        </w:rPr>
      </w:pPr>
      <w:r w:rsidRPr="007F25EF">
        <w:rPr>
          <w:rFonts w:ascii="Verdana" w:hAnsi="Verdana"/>
          <w:sz w:val="20"/>
        </w:rPr>
        <w:t>10.9. Quando do pagamento, será efetuada a retenção tributária prevista na legislação aplicável.</w:t>
      </w:r>
    </w:p>
    <w:p w14:paraId="7E0AA440" w14:textId="77777777" w:rsidR="00631724" w:rsidRPr="007F25EF" w:rsidRDefault="00000000" w:rsidP="007F25EF">
      <w:pPr>
        <w:spacing w:line="276" w:lineRule="auto"/>
        <w:ind w:left="-79"/>
        <w:jc w:val="both"/>
        <w:rPr>
          <w:rFonts w:ascii="Verdana" w:hAnsi="Verdana"/>
          <w:sz w:val="20"/>
        </w:rPr>
      </w:pPr>
      <w:r w:rsidRPr="007F25EF">
        <w:rPr>
          <w:rFonts w:ascii="Verdana" w:hAnsi="Verdana"/>
          <w:sz w:val="20"/>
          <w:lang w:eastAsia="en-US"/>
        </w:rPr>
        <w:t xml:space="preserve">10.10. O contratado regularmente optante pelo Simples Nacional, nos termos da </w:t>
      </w:r>
      <w:hyperlink r:id="rId7">
        <w:r w:rsidRPr="007F25EF">
          <w:rPr>
            <w:rFonts w:ascii="Verdana" w:hAnsi="Verdana"/>
            <w:sz w:val="20"/>
            <w:lang w:eastAsia="en-US"/>
          </w:rPr>
          <w:t>Lei Complementar nº 123, de 2006</w:t>
        </w:r>
      </w:hyperlink>
      <w:r w:rsidRPr="007F25EF">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4C157F" w14:textId="0D2418ED" w:rsidR="00631724" w:rsidRPr="007F25EF" w:rsidRDefault="00000000" w:rsidP="007F25EF">
      <w:pPr>
        <w:spacing w:line="276" w:lineRule="auto"/>
        <w:ind w:left="-79"/>
        <w:jc w:val="both"/>
        <w:rPr>
          <w:rFonts w:ascii="Verdana" w:hAnsi="Verdana"/>
          <w:sz w:val="20"/>
        </w:rPr>
      </w:pPr>
      <w:r w:rsidRPr="007F25EF">
        <w:rPr>
          <w:rFonts w:ascii="Verdana" w:hAnsi="Verdana"/>
          <w:sz w:val="20"/>
          <w:lang w:eastAsia="en-US"/>
        </w:rPr>
        <w:t xml:space="preserve">10.11. Conforme Decreto Municipal nº 3.86/2023 será retido o Imposto de Renda na Fonte nos pagamentos efetuados por Órgãos, Autarquias e Fundações </w:t>
      </w:r>
      <w:r w:rsidR="007F25EF" w:rsidRPr="007F25EF">
        <w:rPr>
          <w:rFonts w:ascii="Verdana" w:hAnsi="Verdana"/>
          <w:sz w:val="20"/>
          <w:lang w:eastAsia="en-US"/>
        </w:rPr>
        <w:t>instituídas e</w:t>
      </w:r>
      <w:r w:rsidRPr="007F25EF">
        <w:rPr>
          <w:rFonts w:ascii="Verdana" w:hAnsi="Verdana"/>
          <w:sz w:val="20"/>
          <w:lang w:eastAsia="en-US"/>
        </w:rPr>
        <w:t xml:space="preserve"> mantidas pelo Município de São Gabriel da Palha a pessoas jurídicas pelo fornecimento de bens e prestação de serviços.</w:t>
      </w:r>
    </w:p>
    <w:p w14:paraId="76E198DA" w14:textId="77777777" w:rsidR="00631724" w:rsidRPr="007F25EF" w:rsidRDefault="00000000" w:rsidP="007F25EF">
      <w:pPr>
        <w:spacing w:line="276" w:lineRule="auto"/>
        <w:ind w:left="-79"/>
        <w:jc w:val="both"/>
        <w:rPr>
          <w:rFonts w:ascii="Verdana" w:hAnsi="Verdana"/>
          <w:sz w:val="20"/>
        </w:rPr>
      </w:pPr>
      <w:r w:rsidRPr="007F25EF">
        <w:rPr>
          <w:rFonts w:ascii="Verdana" w:hAnsi="Verdana"/>
          <w:color w:val="000000"/>
          <w:sz w:val="20"/>
        </w:rPr>
        <w:t>10.11.</w:t>
      </w:r>
      <w:r w:rsidRPr="007F25EF">
        <w:rPr>
          <w:rFonts w:ascii="Verdana" w:hAnsi="Verdana"/>
          <w:b/>
          <w:bCs/>
          <w:color w:val="000000"/>
          <w:sz w:val="20"/>
        </w:rPr>
        <w:t xml:space="preserve"> </w:t>
      </w:r>
      <w:r w:rsidRPr="007F25EF">
        <w:rPr>
          <w:rFonts w:ascii="Verdana" w:hAnsi="Verdana"/>
          <w:sz w:val="20"/>
        </w:rPr>
        <w:t xml:space="preserve"> Após o prazo acima referenciado, será paga multa financeira nos seguintes termos:</w:t>
      </w:r>
    </w:p>
    <w:p w14:paraId="47B1DCCE" w14:textId="77777777" w:rsidR="00631724" w:rsidRPr="007F25EF" w:rsidRDefault="00000000" w:rsidP="007F25EF">
      <w:pPr>
        <w:pStyle w:val="PargrafodaLista"/>
        <w:tabs>
          <w:tab w:val="left" w:pos="518"/>
        </w:tabs>
        <w:ind w:left="0"/>
        <w:jc w:val="center"/>
        <w:rPr>
          <w:rFonts w:ascii="Verdana" w:hAnsi="Verdana"/>
          <w:sz w:val="20"/>
          <w:szCs w:val="20"/>
        </w:rPr>
      </w:pPr>
      <w:r w:rsidRPr="007F25EF">
        <w:rPr>
          <w:rFonts w:ascii="Verdana" w:hAnsi="Verdana" w:cs="Verdana"/>
          <w:sz w:val="20"/>
          <w:szCs w:val="20"/>
        </w:rPr>
        <w:t xml:space="preserve">VM = VF </w:t>
      </w:r>
      <w:r w:rsidRPr="007F25EF">
        <w:rPr>
          <w:rFonts w:ascii="Verdana" w:hAnsi="Verdana" w:cs="Verdana"/>
          <w:sz w:val="20"/>
          <w:szCs w:val="20"/>
          <w:vertAlign w:val="subscript"/>
        </w:rPr>
        <w:t>*</w:t>
      </w:r>
      <w:r w:rsidRPr="007F25EF">
        <w:rPr>
          <w:rFonts w:ascii="Verdana" w:hAnsi="Verdana" w:cs="Verdana"/>
          <w:sz w:val="20"/>
          <w:szCs w:val="20"/>
        </w:rPr>
        <w:t xml:space="preserve"> </w:t>
      </w:r>
      <w:r w:rsidRPr="007F25EF">
        <w:rPr>
          <w:rFonts w:ascii="Verdana" w:hAnsi="Verdana" w:cs="Verdana"/>
          <w:sz w:val="20"/>
          <w:szCs w:val="20"/>
          <w:u w:val="single"/>
        </w:rPr>
        <w:t>0,33</w:t>
      </w:r>
      <w:r w:rsidRPr="007F25EF">
        <w:rPr>
          <w:rFonts w:ascii="Verdana" w:hAnsi="Verdana" w:cs="Verdana"/>
          <w:sz w:val="20"/>
          <w:szCs w:val="20"/>
        </w:rPr>
        <w:t xml:space="preserve"> </w:t>
      </w:r>
      <w:r w:rsidRPr="007F25EF">
        <w:rPr>
          <w:rFonts w:ascii="Verdana" w:hAnsi="Verdana" w:cs="Verdana"/>
          <w:sz w:val="20"/>
          <w:szCs w:val="20"/>
          <w:vertAlign w:val="subscript"/>
        </w:rPr>
        <w:t>*</w:t>
      </w:r>
      <w:r w:rsidRPr="007F25EF">
        <w:rPr>
          <w:rFonts w:ascii="Verdana" w:hAnsi="Verdana" w:cs="Verdana"/>
          <w:sz w:val="20"/>
          <w:szCs w:val="20"/>
        </w:rPr>
        <w:t xml:space="preserve"> ND</w:t>
      </w:r>
    </w:p>
    <w:p w14:paraId="0D709D2F" w14:textId="77777777" w:rsidR="00631724" w:rsidRPr="007F25EF" w:rsidRDefault="00000000" w:rsidP="007F25EF">
      <w:pPr>
        <w:pStyle w:val="PargrafodaLista"/>
        <w:tabs>
          <w:tab w:val="left" w:pos="518"/>
        </w:tabs>
        <w:ind w:left="0"/>
        <w:jc w:val="center"/>
        <w:rPr>
          <w:rFonts w:ascii="Verdana" w:hAnsi="Verdana"/>
          <w:sz w:val="20"/>
          <w:szCs w:val="20"/>
        </w:rPr>
      </w:pPr>
      <w:r w:rsidRPr="007F25EF">
        <w:rPr>
          <w:rFonts w:ascii="Verdana" w:eastAsia="Verdana" w:hAnsi="Verdana" w:cs="Verdana"/>
          <w:sz w:val="20"/>
          <w:szCs w:val="20"/>
        </w:rPr>
        <w:t xml:space="preserve">        </w:t>
      </w:r>
      <w:r w:rsidRPr="007F25EF">
        <w:rPr>
          <w:rFonts w:ascii="Verdana" w:hAnsi="Verdana" w:cs="Verdana"/>
          <w:sz w:val="20"/>
          <w:szCs w:val="20"/>
        </w:rPr>
        <w:t>100</w:t>
      </w:r>
    </w:p>
    <w:p w14:paraId="344ADF74" w14:textId="77777777" w:rsidR="00631724" w:rsidRPr="007F25EF" w:rsidRDefault="00000000" w:rsidP="007F25EF">
      <w:pPr>
        <w:suppressAutoHyphens w:val="0"/>
        <w:spacing w:line="276" w:lineRule="auto"/>
        <w:rPr>
          <w:rFonts w:ascii="Verdana" w:hAnsi="Verdana"/>
          <w:sz w:val="20"/>
        </w:rPr>
      </w:pPr>
      <w:r w:rsidRPr="007F25EF">
        <w:rPr>
          <w:rFonts w:ascii="Verdana" w:hAnsi="Verdana" w:cs="Arial"/>
          <w:color w:val="000000"/>
          <w:sz w:val="20"/>
        </w:rPr>
        <w:t xml:space="preserve">Onde: </w:t>
      </w:r>
    </w:p>
    <w:p w14:paraId="376B34A4" w14:textId="77777777" w:rsidR="00631724" w:rsidRPr="007F25EF" w:rsidRDefault="00000000" w:rsidP="007F25EF">
      <w:pPr>
        <w:suppressAutoHyphens w:val="0"/>
        <w:spacing w:line="276" w:lineRule="auto"/>
        <w:rPr>
          <w:rFonts w:ascii="Verdana" w:hAnsi="Verdana"/>
          <w:sz w:val="20"/>
        </w:rPr>
      </w:pPr>
      <w:r w:rsidRPr="007F25EF">
        <w:rPr>
          <w:rFonts w:ascii="Verdana" w:hAnsi="Verdana" w:cs="Arial"/>
          <w:color w:val="000000"/>
          <w:sz w:val="20"/>
        </w:rPr>
        <w:t xml:space="preserve">VM = Valor da Multa Financeira; </w:t>
      </w:r>
    </w:p>
    <w:p w14:paraId="26CF46B4" w14:textId="77777777" w:rsidR="00631724" w:rsidRPr="007F25EF" w:rsidRDefault="00000000" w:rsidP="007F25EF">
      <w:pPr>
        <w:suppressAutoHyphens w:val="0"/>
        <w:spacing w:line="276" w:lineRule="auto"/>
        <w:rPr>
          <w:rFonts w:ascii="Verdana" w:hAnsi="Verdana"/>
          <w:sz w:val="20"/>
        </w:rPr>
      </w:pPr>
      <w:r w:rsidRPr="007F25EF">
        <w:rPr>
          <w:rFonts w:ascii="Verdana" w:hAnsi="Verdana" w:cs="Arial"/>
          <w:color w:val="000000"/>
          <w:sz w:val="20"/>
        </w:rPr>
        <w:t xml:space="preserve">VF = Valor da Nota Fiscal; </w:t>
      </w:r>
    </w:p>
    <w:p w14:paraId="78D83A09" w14:textId="77777777" w:rsidR="00631724" w:rsidRPr="007F25EF" w:rsidRDefault="00000000" w:rsidP="007F25EF">
      <w:pPr>
        <w:pStyle w:val="PargrafodaLista"/>
        <w:tabs>
          <w:tab w:val="left" w:pos="518"/>
        </w:tabs>
        <w:ind w:left="0"/>
        <w:rPr>
          <w:rFonts w:ascii="Verdana" w:hAnsi="Verdana"/>
          <w:sz w:val="20"/>
          <w:szCs w:val="20"/>
        </w:rPr>
      </w:pPr>
      <w:r w:rsidRPr="007F25EF">
        <w:rPr>
          <w:rFonts w:ascii="Verdana" w:eastAsia="Times New Roman" w:hAnsi="Verdana" w:cs="Arial"/>
          <w:color w:val="000000"/>
          <w:sz w:val="20"/>
          <w:szCs w:val="20"/>
        </w:rPr>
        <w:t>ND = Número de dias em atraso.</w:t>
      </w:r>
    </w:p>
    <w:p w14:paraId="1A375286" w14:textId="3CDCFD96" w:rsidR="00631724" w:rsidRPr="007F25EF" w:rsidRDefault="00000000" w:rsidP="007F25EF">
      <w:pPr>
        <w:suppressAutoHyphens w:val="0"/>
        <w:spacing w:line="276" w:lineRule="auto"/>
        <w:jc w:val="both"/>
        <w:rPr>
          <w:rFonts w:ascii="Verdana" w:hAnsi="Verdana"/>
          <w:sz w:val="20"/>
        </w:rPr>
      </w:pPr>
      <w:r w:rsidRPr="007F25EF">
        <w:rPr>
          <w:rFonts w:ascii="Verdana" w:hAnsi="Verdana" w:cs="Arial"/>
          <w:color w:val="000000"/>
          <w:sz w:val="20"/>
        </w:rPr>
        <w:t>10.12. A NOTA FISCAL ELETRÔNICA deverá conter o mesmo CNPJ e razão social apresentado quando na proposta, assim como, o número da contratação, o (s) objeto (s), os valores unitários e totais.</w:t>
      </w:r>
    </w:p>
    <w:p w14:paraId="57659DD8" w14:textId="77777777" w:rsidR="00631724" w:rsidRPr="007F25EF" w:rsidRDefault="00000000" w:rsidP="007F25EF">
      <w:pPr>
        <w:suppressAutoHyphens w:val="0"/>
        <w:spacing w:line="276" w:lineRule="auto"/>
        <w:jc w:val="both"/>
        <w:rPr>
          <w:rFonts w:ascii="Verdana" w:hAnsi="Verdana"/>
          <w:sz w:val="20"/>
        </w:rPr>
      </w:pPr>
      <w:r w:rsidRPr="007F25EF">
        <w:rPr>
          <w:rFonts w:ascii="Verdana" w:hAnsi="Verdana" w:cs="Arial"/>
          <w:color w:val="000000"/>
          <w:sz w:val="20"/>
        </w:rPr>
        <w:t xml:space="preserve">10.13. Qualquer alteração feita no contrato social, ato constitutivo ou estatuto deverá ser comunicado ao CONTRATANTE, mediante documentação própria, para apreciação da autoridade competente. </w:t>
      </w:r>
    </w:p>
    <w:p w14:paraId="70654607" w14:textId="77777777" w:rsidR="00631724" w:rsidRPr="007F25EF" w:rsidRDefault="00000000" w:rsidP="007F25EF">
      <w:pPr>
        <w:suppressAutoHyphens w:val="0"/>
        <w:spacing w:line="276" w:lineRule="auto"/>
        <w:jc w:val="both"/>
        <w:rPr>
          <w:rFonts w:ascii="Verdana" w:hAnsi="Verdana"/>
          <w:sz w:val="20"/>
        </w:rPr>
      </w:pPr>
      <w:r w:rsidRPr="007F25EF">
        <w:rPr>
          <w:rFonts w:ascii="Verdana" w:hAnsi="Verdana" w:cs="Arial"/>
          <w:color w:val="000000"/>
          <w:sz w:val="20"/>
        </w:rPr>
        <w:t>10.14. O CONTRATANTE poderá deduzir do pagamento importâncias que a qualquer título lhe forem devidos pela empresa CONTRATADA, em decorrência de descumprimento de suas obrigações.</w:t>
      </w:r>
    </w:p>
    <w:p w14:paraId="783C5D38" w14:textId="77777777" w:rsidR="00631724" w:rsidRPr="007F25EF" w:rsidRDefault="00000000" w:rsidP="007F25EF">
      <w:pPr>
        <w:pStyle w:val="Default"/>
        <w:spacing w:line="276" w:lineRule="auto"/>
        <w:jc w:val="both"/>
        <w:rPr>
          <w:rFonts w:ascii="Verdana" w:hAnsi="Verdana"/>
          <w:sz w:val="20"/>
          <w:szCs w:val="20"/>
        </w:rPr>
      </w:pPr>
      <w:r w:rsidRPr="007F25EF">
        <w:rPr>
          <w:rFonts w:ascii="Verdana" w:hAnsi="Verdana" w:cs="Arial"/>
          <w:sz w:val="20"/>
          <w:szCs w:val="20"/>
        </w:rPr>
        <w:t xml:space="preserve">10.15. Para a efetivação do pagamento, a CONTRATADA deverá manter as </w:t>
      </w:r>
      <w:r w:rsidRPr="007F25EF">
        <w:rPr>
          <w:rFonts w:ascii="Verdana" w:hAnsi="Verdana" w:cs="Arial"/>
          <w:sz w:val="20"/>
          <w:szCs w:val="20"/>
          <w:lang w:eastAsia="pt-BR"/>
        </w:rPr>
        <w:t>condições relativas à proposta de preço e a habilitação;</w:t>
      </w:r>
    </w:p>
    <w:p w14:paraId="0737AFB4" w14:textId="77777777" w:rsidR="002940DB" w:rsidRDefault="002940DB" w:rsidP="007F25EF">
      <w:pPr>
        <w:spacing w:line="276" w:lineRule="auto"/>
        <w:jc w:val="both"/>
        <w:rPr>
          <w:rFonts w:ascii="Verdana" w:hAnsi="Verdana"/>
          <w:b/>
          <w:bCs/>
          <w:iCs/>
          <w:color w:val="000000"/>
          <w:sz w:val="20"/>
        </w:rPr>
      </w:pPr>
    </w:p>
    <w:p w14:paraId="7B14D6DC" w14:textId="36160E84" w:rsidR="00631724" w:rsidRPr="007F25EF" w:rsidRDefault="00000000" w:rsidP="007F25EF">
      <w:pPr>
        <w:spacing w:line="276" w:lineRule="auto"/>
        <w:jc w:val="both"/>
        <w:rPr>
          <w:rFonts w:ascii="Verdana" w:hAnsi="Verdana"/>
          <w:sz w:val="20"/>
        </w:rPr>
      </w:pPr>
      <w:r w:rsidRPr="007F25EF">
        <w:rPr>
          <w:rFonts w:ascii="Verdana" w:hAnsi="Verdana"/>
          <w:b/>
          <w:bCs/>
          <w:iCs/>
          <w:color w:val="000000"/>
          <w:sz w:val="20"/>
        </w:rPr>
        <w:t>11</w:t>
      </w:r>
      <w:r w:rsidRPr="007F25EF">
        <w:rPr>
          <w:rFonts w:ascii="Verdana" w:hAnsi="Verdana"/>
          <w:b/>
          <w:bCs/>
          <w:iCs/>
          <w:sz w:val="20"/>
        </w:rPr>
        <w:t>. DAS SANÇÕES</w:t>
      </w:r>
    </w:p>
    <w:p w14:paraId="6983B333"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 Comete infração administrativa o fornecedor/prestador de serviço que cometer quaisquer das infrações previstas no art. 155 da Lei nº 14.133, de 2021, quais sejam:</w:t>
      </w:r>
    </w:p>
    <w:p w14:paraId="7C7EA056"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lastRenderedPageBreak/>
        <w:t>11</w:t>
      </w:r>
      <w:r w:rsidRPr="007F25EF">
        <w:rPr>
          <w:rFonts w:ascii="Verdana" w:hAnsi="Verdana"/>
          <w:iCs/>
          <w:sz w:val="20"/>
        </w:rPr>
        <w:t>.1.1. Dar causa à inexecução parcial do contrato.</w:t>
      </w:r>
    </w:p>
    <w:p w14:paraId="20DA0A44"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.1.2. Dar causa à inexecução parcial que cause grave dano à Administração, ao funcionamento dos serviços públicos ou ao interesse coletivo.</w:t>
      </w:r>
    </w:p>
    <w:p w14:paraId="67C89277"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 xml:space="preserve">.1.3. Dar causa à inexecução </w:t>
      </w:r>
      <w:r w:rsidRPr="007F25EF">
        <w:rPr>
          <w:rFonts w:ascii="Verdana" w:hAnsi="Verdana" w:cs="Arial"/>
          <w:iCs/>
          <w:sz w:val="20"/>
        </w:rPr>
        <w:t>total.</w:t>
      </w:r>
    </w:p>
    <w:p w14:paraId="14A7CF2D"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.1.4. Deixar de entregar a documentação exigida para o certame.</w:t>
      </w:r>
    </w:p>
    <w:p w14:paraId="04C3B310"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.1.5. Não manter a proposta, salvo em decorrência de fato superveniente devidamente justificado.</w:t>
      </w:r>
    </w:p>
    <w:p w14:paraId="62B92BC0"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 xml:space="preserve">.1.6. Não celebrar o contrato ou não entregar a documentação exigida para a contratação, quando convocado dentro do prazo de validade de sua proposta. </w:t>
      </w:r>
    </w:p>
    <w:p w14:paraId="74D054C4"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.1.7. Ensejar o retardamento da execução ou da entrega do objeto sem motivo justificado,</w:t>
      </w:r>
    </w:p>
    <w:p w14:paraId="7750D23E"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.1.8. Apresentar declaração ou documentação falsa exigida para o certame ou prestar declaração falsa durante a dispensa eletrônica ou a execução do objeto.</w:t>
      </w:r>
    </w:p>
    <w:p w14:paraId="729E9C37"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11.1.9. Fraudar a dispensa eletrônica ou praticar ato fraudulento na execução do objeto.</w:t>
      </w:r>
    </w:p>
    <w:p w14:paraId="49DBE862"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.1.10. Comportar-se de modo inidôneo ou cometer fraude de qualquer natureza.</w:t>
      </w:r>
    </w:p>
    <w:p w14:paraId="146EE1EE"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7CDE1144"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.1.11. Praticar atos ilícitos com vistas a frustrar os objetivos deste certame.</w:t>
      </w:r>
    </w:p>
    <w:p w14:paraId="6E496B8A"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.1.12. Praticar ato lesivo previsto no art. 5º da Lei nº 12.846, de 1º de agosto de 2013.</w:t>
      </w:r>
    </w:p>
    <w:p w14:paraId="11AF877E"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11.1.13.</w:t>
      </w:r>
      <w:r w:rsidRPr="007F25EF">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15EDB814"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 xml:space="preserve">         a) Advertência pela falta do subitem 11.1.1 deste Termo de Referência, quando não se justificar a imposição de penalidade mais grave.</w:t>
      </w:r>
    </w:p>
    <w:p w14:paraId="5BBB9FCB" w14:textId="77777777" w:rsidR="00631724" w:rsidRPr="007F25EF" w:rsidRDefault="00000000" w:rsidP="007F25EF">
      <w:pPr>
        <w:spacing w:line="276" w:lineRule="auto"/>
        <w:ind w:left="-57"/>
        <w:jc w:val="both"/>
        <w:rPr>
          <w:rFonts w:ascii="Verdana" w:hAnsi="Verdana"/>
          <w:sz w:val="20"/>
        </w:rPr>
      </w:pPr>
      <w:r w:rsidRPr="007F25EF">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7F25EF">
        <w:rPr>
          <w:rFonts w:ascii="Verdana" w:hAnsi="Verdana"/>
          <w:iCs/>
          <w:color w:val="000000"/>
          <w:sz w:val="20"/>
        </w:rPr>
        <w:t>11</w:t>
      </w:r>
      <w:r w:rsidRPr="007F25EF">
        <w:rPr>
          <w:rFonts w:ascii="Verdana" w:hAnsi="Verdana"/>
          <w:iCs/>
          <w:sz w:val="20"/>
        </w:rPr>
        <w:t xml:space="preserve">.1.7 e 20% (vinte por cento), se cometidas infrações previstas nos itens 11.1.8 a 11.1.12; </w:t>
      </w:r>
    </w:p>
    <w:p w14:paraId="47EE285B" w14:textId="77777777" w:rsidR="00631724" w:rsidRPr="007F25EF" w:rsidRDefault="00000000" w:rsidP="007F25EF">
      <w:pPr>
        <w:spacing w:line="276" w:lineRule="auto"/>
        <w:ind w:left="-57"/>
        <w:jc w:val="both"/>
        <w:rPr>
          <w:rFonts w:ascii="Verdana" w:hAnsi="Verdana"/>
          <w:sz w:val="20"/>
        </w:rPr>
      </w:pPr>
      <w:r w:rsidRPr="007F25EF">
        <w:rPr>
          <w:rFonts w:ascii="Verdana" w:hAnsi="Verdana"/>
          <w:iCs/>
          <w:sz w:val="20"/>
        </w:rPr>
        <w:tab/>
      </w:r>
      <w:r w:rsidRPr="007F25EF">
        <w:rPr>
          <w:rFonts w:ascii="Verdana" w:hAnsi="Verdana"/>
          <w:iCs/>
          <w:sz w:val="20"/>
        </w:rPr>
        <w:tab/>
        <w:t xml:space="preserve"> b.1) O valor da multa poderá ser descontado das faturas devidas à CONTRATADA;</w:t>
      </w:r>
    </w:p>
    <w:p w14:paraId="168EFD55"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 xml:space="preserve">           b.2) A multa pode ser aplicada isoladamente ou juntamente com as penalidades definidas nos itens “c” e “d” abaixo: </w:t>
      </w:r>
    </w:p>
    <w:p w14:paraId="06996A4B"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468F6C81"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07425F9E"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.3. Na aplicação das sanções serão considerados:</w:t>
      </w:r>
    </w:p>
    <w:p w14:paraId="185AE035"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.3.1. A natureza e a gravidade da infração cometida.</w:t>
      </w:r>
    </w:p>
    <w:p w14:paraId="71580062"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11.3.2. As peculiaridades do caso concreto.</w:t>
      </w:r>
    </w:p>
    <w:p w14:paraId="5813931B"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11.3.3. As circunstâncias agravantes ou atenuantes.</w:t>
      </w:r>
    </w:p>
    <w:p w14:paraId="01FF550B"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11.3.4. Os danos que dela provierem para a Administração Pública.</w:t>
      </w:r>
    </w:p>
    <w:p w14:paraId="3B6E3F7E" w14:textId="77777777" w:rsidR="00631724" w:rsidRPr="007F25EF" w:rsidRDefault="00000000" w:rsidP="007F25EF">
      <w:pPr>
        <w:spacing w:line="276" w:lineRule="auto"/>
        <w:jc w:val="both"/>
        <w:rPr>
          <w:rFonts w:ascii="Verdana" w:hAnsi="Verdana"/>
          <w:sz w:val="20"/>
        </w:rPr>
      </w:pPr>
      <w:r w:rsidRPr="007F25EF">
        <w:rPr>
          <w:rFonts w:ascii="Verdana" w:hAnsi="Verdana"/>
          <w:iCs/>
          <w:color w:val="000000"/>
          <w:sz w:val="20"/>
        </w:rPr>
        <w:t>11</w:t>
      </w:r>
      <w:r w:rsidRPr="007F25EF">
        <w:rPr>
          <w:rFonts w:ascii="Verdana" w:hAnsi="Verdana"/>
          <w:iCs/>
          <w:sz w:val="20"/>
        </w:rPr>
        <w:t>.3.5. A implantação ou o aperfeiçoamento de programa de integridade, conforme normas e orientações dos órgãos de controle.</w:t>
      </w:r>
    </w:p>
    <w:p w14:paraId="0F869CF8" w14:textId="77777777" w:rsidR="00631724" w:rsidRPr="007F25EF" w:rsidRDefault="00000000" w:rsidP="007F25EF">
      <w:pPr>
        <w:spacing w:line="276" w:lineRule="auto"/>
        <w:jc w:val="both"/>
        <w:rPr>
          <w:rFonts w:ascii="Verdana" w:hAnsi="Verdana"/>
          <w:sz w:val="20"/>
        </w:rPr>
      </w:pPr>
      <w:r w:rsidRPr="007F25EF">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3A40988E" w14:textId="77777777" w:rsidR="00631724" w:rsidRPr="007F25EF" w:rsidRDefault="00000000" w:rsidP="007F25EF">
      <w:pPr>
        <w:spacing w:line="276" w:lineRule="auto"/>
        <w:jc w:val="both"/>
        <w:rPr>
          <w:rFonts w:ascii="Verdana" w:hAnsi="Verdana"/>
          <w:sz w:val="20"/>
        </w:rPr>
      </w:pPr>
      <w:r w:rsidRPr="007F25EF">
        <w:rPr>
          <w:rFonts w:ascii="Verdana" w:hAnsi="Verdana"/>
          <w:iCs/>
          <w:sz w:val="20"/>
          <w:lang w:eastAsia="en-US"/>
        </w:rPr>
        <w:lastRenderedPageBreak/>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5B295DD8" w14:textId="77777777" w:rsidR="00631724" w:rsidRPr="007F25EF" w:rsidRDefault="00631724" w:rsidP="007F25EF">
      <w:pPr>
        <w:spacing w:line="276" w:lineRule="auto"/>
        <w:ind w:left="-79"/>
        <w:jc w:val="both"/>
        <w:rPr>
          <w:rFonts w:ascii="Verdana" w:hAnsi="Verdana" w:cs="Arial"/>
          <w:b/>
          <w:sz w:val="20"/>
          <w:u w:val="single"/>
        </w:rPr>
      </w:pPr>
    </w:p>
    <w:p w14:paraId="5D0214A3" w14:textId="77777777" w:rsidR="00631724" w:rsidRPr="007F25EF" w:rsidRDefault="00000000" w:rsidP="007F25EF">
      <w:pPr>
        <w:spacing w:line="276" w:lineRule="auto"/>
        <w:ind w:left="-79"/>
        <w:jc w:val="both"/>
        <w:rPr>
          <w:rFonts w:ascii="Verdana" w:hAnsi="Verdana"/>
          <w:sz w:val="20"/>
        </w:rPr>
      </w:pPr>
      <w:r w:rsidRPr="007F25EF">
        <w:rPr>
          <w:rFonts w:ascii="Verdana" w:hAnsi="Verdana"/>
          <w:b/>
          <w:bCs/>
          <w:sz w:val="20"/>
          <w:lang w:eastAsia="en-US"/>
        </w:rPr>
        <w:t>12. DA HABILITAÇÃO</w:t>
      </w:r>
    </w:p>
    <w:p w14:paraId="33DEA402" w14:textId="77777777" w:rsidR="00631724" w:rsidRPr="007F25EF" w:rsidRDefault="00000000" w:rsidP="007F25EF">
      <w:pPr>
        <w:pStyle w:val="Nivel010"/>
        <w:tabs>
          <w:tab w:val="left" w:pos="517"/>
          <w:tab w:val="left" w:pos="683"/>
        </w:tabs>
        <w:spacing w:before="57" w:after="57" w:line="276" w:lineRule="auto"/>
        <w:ind w:left="-57"/>
        <w:rPr>
          <w:rFonts w:ascii="Verdana" w:hAnsi="Verdana"/>
        </w:rPr>
      </w:pPr>
      <w:r w:rsidRPr="007F25EF">
        <w:rPr>
          <w:rFonts w:ascii="Verdana" w:hAnsi="Verdana" w:cs="Verdana"/>
          <w:b w:val="0"/>
          <w:bCs w:val="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7F469EB0"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sz w:val="20"/>
          <w:szCs w:val="20"/>
          <w:lang w:eastAsia="ar-SA"/>
        </w:rPr>
        <w:t>a) SICAF;</w:t>
      </w:r>
    </w:p>
    <w:p w14:paraId="5342CE75"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sz w:val="20"/>
          <w:szCs w:val="20"/>
          <w:lang w:eastAsia="ar-SA"/>
        </w:rPr>
        <w:t>b) Cadastro Nacional de Empresas Inidôneas e Suspensas – CEIS, mantido pela Controladoria-Geral da União (</w:t>
      </w:r>
      <w:hyperlink r:id="rId8">
        <w:r w:rsidRPr="007F25EF">
          <w:rPr>
            <w:rFonts w:ascii="Verdana" w:hAnsi="Verdana" w:cs="Verdana"/>
            <w:color w:val="000080"/>
            <w:sz w:val="20"/>
            <w:szCs w:val="20"/>
            <w:u w:val="single"/>
            <w:lang w:eastAsia="ar-SA"/>
          </w:rPr>
          <w:t>www.portaldatransparencia.gov.br/ceis</w:t>
        </w:r>
      </w:hyperlink>
      <w:r w:rsidRPr="007F25EF">
        <w:rPr>
          <w:rFonts w:ascii="Verdana" w:hAnsi="Verdana" w:cs="Verdana"/>
          <w:sz w:val="20"/>
          <w:szCs w:val="20"/>
          <w:lang w:eastAsia="ar-SA"/>
        </w:rPr>
        <w:t>);</w:t>
      </w:r>
    </w:p>
    <w:p w14:paraId="44F7368B"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sz w:val="20"/>
          <w:szCs w:val="20"/>
          <w:lang w:eastAsia="ar-SA"/>
        </w:rPr>
        <w:t>c) Cadastro Nacional de Condenações Cíveis por Atos de Improbidade Administrativa, mantido pelo Conselho Nacional de Justiça (</w:t>
      </w:r>
      <w:hyperlink r:id="rId9">
        <w:r w:rsidRPr="007F25EF">
          <w:rPr>
            <w:rFonts w:ascii="Verdana" w:hAnsi="Verdana" w:cs="Verdana"/>
            <w:color w:val="000080"/>
            <w:sz w:val="20"/>
            <w:szCs w:val="20"/>
            <w:u w:val="single"/>
            <w:lang w:eastAsia="ar-SA"/>
          </w:rPr>
          <w:t>www.cnj.jus.br/improbidade_adm/consultar_requerido.php</w:t>
        </w:r>
      </w:hyperlink>
      <w:r w:rsidRPr="007F25EF">
        <w:rPr>
          <w:rFonts w:ascii="Verdana" w:hAnsi="Verdana" w:cs="Verdana"/>
          <w:sz w:val="20"/>
          <w:szCs w:val="20"/>
          <w:lang w:eastAsia="ar-SA"/>
        </w:rPr>
        <w:t>).</w:t>
      </w:r>
    </w:p>
    <w:p w14:paraId="5AF45CBE"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sz w:val="20"/>
          <w:szCs w:val="20"/>
          <w:lang w:eastAsia="ar-SA"/>
        </w:rPr>
        <w:t>d) Cadastro de Inidôneos e o Cadastro Integrado de Condenações por Ilícitos Administrativos – CADICON, mantidos pelo Tribunal de Contas da União – TCU;</w:t>
      </w:r>
    </w:p>
    <w:p w14:paraId="6B96D497"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sz w:val="20"/>
          <w:lang w:eastAsia="ar-SA"/>
        </w:rPr>
        <w:t>e) Cadastro de empresas inid</w:t>
      </w:r>
      <w:r w:rsidRPr="007F25EF">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7F25EF">
          <w:rPr>
            <w:rFonts w:ascii="Verdana" w:hAnsi="Verdana" w:cs="Verdana"/>
            <w:color w:val="000080"/>
            <w:sz w:val="20"/>
            <w:u w:val="single"/>
          </w:rPr>
          <w:t>https://www.tcees.tc.br/portal-da-transparencia/consultas/lista-de</w:t>
        </w:r>
      </w:hyperlink>
      <w:r w:rsidRPr="007F25EF">
        <w:rPr>
          <w:rFonts w:ascii="Verdana" w:hAnsi="Verdana" w:cs="Verdana"/>
          <w:sz w:val="20"/>
        </w:rPr>
        <w:t xml:space="preserve"> responsáveis/proibidos-de-contratar/).</w:t>
      </w:r>
    </w:p>
    <w:p w14:paraId="14669075"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1">
        <w:r w:rsidRPr="007F25EF">
          <w:rPr>
            <w:rFonts w:ascii="Verdana" w:hAnsi="Verdana" w:cs="Verdana"/>
            <w:color w:val="000080"/>
            <w:sz w:val="20"/>
            <w:u w:val="single"/>
            <w:lang w:eastAsia="ar-SA"/>
          </w:rPr>
          <w:t>https://certidoesapf.apps.tcu.gov.br/</w:t>
        </w:r>
      </w:hyperlink>
      <w:r w:rsidRPr="007F25EF">
        <w:rPr>
          <w:rFonts w:ascii="Verdana" w:hAnsi="Verdana" w:cs="Verdana"/>
          <w:sz w:val="20"/>
          <w:lang w:eastAsia="ar-SA"/>
        </w:rPr>
        <w:t>);</w:t>
      </w:r>
    </w:p>
    <w:p w14:paraId="3DC085B0"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DD578B9" w14:textId="77777777" w:rsidR="00631724" w:rsidRPr="007F25EF" w:rsidRDefault="00000000" w:rsidP="007F25EF">
      <w:pPr>
        <w:pStyle w:val="PargrafodaLista"/>
        <w:tabs>
          <w:tab w:val="left" w:pos="733"/>
          <w:tab w:val="left" w:pos="900"/>
        </w:tabs>
        <w:spacing w:before="57" w:after="57"/>
        <w:ind w:left="0"/>
        <w:jc w:val="both"/>
        <w:rPr>
          <w:rFonts w:ascii="Verdana" w:hAnsi="Verdana"/>
          <w:sz w:val="20"/>
          <w:szCs w:val="20"/>
        </w:rPr>
      </w:pPr>
      <w:r w:rsidRPr="007F25EF">
        <w:rPr>
          <w:rFonts w:ascii="Verdana" w:hAnsi="Verdana" w:cs="Verdana"/>
          <w:color w:val="000000"/>
          <w:sz w:val="20"/>
          <w:szCs w:val="20"/>
        </w:rPr>
        <w:t>12.1.2.1</w:t>
      </w:r>
      <w:r w:rsidRPr="007F25EF">
        <w:rPr>
          <w:rFonts w:ascii="Verdana" w:hAnsi="Verdana" w:cs="Verdana"/>
          <w:b/>
          <w:bCs/>
          <w:color w:val="000000"/>
          <w:sz w:val="20"/>
          <w:szCs w:val="20"/>
        </w:rPr>
        <w:t>.</w:t>
      </w:r>
      <w:r w:rsidRPr="007F25EF">
        <w:rPr>
          <w:rFonts w:ascii="Verdana" w:hAnsi="Verdana" w:cs="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21850522" w14:textId="77777777" w:rsidR="00631724" w:rsidRPr="007F25EF" w:rsidRDefault="00000000" w:rsidP="007F25EF">
      <w:pPr>
        <w:pStyle w:val="PargrafodaLista"/>
        <w:tabs>
          <w:tab w:val="left" w:pos="733"/>
          <w:tab w:val="left" w:pos="900"/>
        </w:tabs>
        <w:spacing w:before="57" w:after="57"/>
        <w:ind w:left="0"/>
        <w:jc w:val="both"/>
        <w:rPr>
          <w:rFonts w:ascii="Verdana" w:hAnsi="Verdana"/>
          <w:sz w:val="20"/>
          <w:szCs w:val="20"/>
        </w:rPr>
      </w:pPr>
      <w:r w:rsidRPr="007F25EF">
        <w:rPr>
          <w:rFonts w:ascii="Verdana" w:hAnsi="Verdana" w:cs="Verdana"/>
          <w:color w:val="000000"/>
          <w:sz w:val="20"/>
          <w:szCs w:val="20"/>
        </w:rPr>
        <w:t>12.1.2.2. A tentativa de burla será verificada por meio dos vínculos societários, linhas de fornecimento similares, dentre outros.</w:t>
      </w:r>
    </w:p>
    <w:p w14:paraId="0722BE79" w14:textId="77777777" w:rsidR="00631724" w:rsidRPr="007F25EF" w:rsidRDefault="00000000" w:rsidP="007F25EF">
      <w:pPr>
        <w:pStyle w:val="PargrafodaLista"/>
        <w:tabs>
          <w:tab w:val="left" w:pos="733"/>
          <w:tab w:val="left" w:pos="900"/>
        </w:tabs>
        <w:spacing w:before="57" w:after="57"/>
        <w:ind w:left="0"/>
        <w:jc w:val="both"/>
        <w:rPr>
          <w:rFonts w:ascii="Verdana" w:hAnsi="Verdana"/>
          <w:sz w:val="20"/>
          <w:szCs w:val="20"/>
        </w:rPr>
      </w:pPr>
      <w:r w:rsidRPr="007F25EF">
        <w:rPr>
          <w:rFonts w:ascii="Verdana" w:hAnsi="Verdana" w:cs="Verdana"/>
          <w:color w:val="000000"/>
          <w:sz w:val="20"/>
          <w:szCs w:val="20"/>
        </w:rPr>
        <w:t>12.1.2.3. O licitante será convocado para manifestação previamente à sua desclassificação.</w:t>
      </w:r>
    </w:p>
    <w:p w14:paraId="5AF1E89E" w14:textId="674887D8"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12.1.3.</w:t>
      </w:r>
      <w:r w:rsidR="007F25EF">
        <w:rPr>
          <w:rFonts w:ascii="Verdana" w:hAnsi="Verdana" w:cs="Verdana"/>
          <w:color w:val="000000"/>
          <w:sz w:val="20"/>
          <w:szCs w:val="20"/>
        </w:rPr>
        <w:t xml:space="preserve"> </w:t>
      </w:r>
      <w:r w:rsidRPr="007F25EF">
        <w:rPr>
          <w:rFonts w:ascii="Verdana" w:hAnsi="Verdana" w:cs="Verdana"/>
          <w:color w:val="000000"/>
          <w:sz w:val="20"/>
          <w:szCs w:val="20"/>
        </w:rPr>
        <w:t>Constatada a existência de sanção, o Pregoeiro reputará o licitante inabilitado, por falta de condição de participação.</w:t>
      </w:r>
    </w:p>
    <w:p w14:paraId="0D75EC3D"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7FF496C8" w14:textId="77777777" w:rsidR="00631724" w:rsidRPr="007F25EF" w:rsidRDefault="00000000" w:rsidP="007F25EF">
      <w:pPr>
        <w:pStyle w:val="PargrafodaLista"/>
        <w:tabs>
          <w:tab w:val="left" w:pos="567"/>
        </w:tabs>
        <w:spacing w:before="57" w:after="57"/>
        <w:ind w:left="0"/>
        <w:jc w:val="both"/>
        <w:rPr>
          <w:rFonts w:ascii="Verdana" w:hAnsi="Verdana"/>
          <w:sz w:val="20"/>
          <w:szCs w:val="20"/>
        </w:rPr>
      </w:pPr>
      <w:r w:rsidRPr="007F25EF">
        <w:rPr>
          <w:rFonts w:ascii="Verdana" w:hAnsi="Verdana" w:cs="Verdana"/>
          <w:sz w:val="20"/>
          <w:szCs w:val="20"/>
          <w:lang w:eastAsia="ar-SA"/>
        </w:rPr>
        <w:t xml:space="preserve">12.2. </w:t>
      </w:r>
      <w:r w:rsidRPr="007F25EF">
        <w:rPr>
          <w:rFonts w:ascii="Verdana" w:hAnsi="Verdana" w:cs="Verdana"/>
          <w:color w:val="000000"/>
          <w:sz w:val="20"/>
          <w:szCs w:val="20"/>
        </w:rPr>
        <w:t xml:space="preserve">Caso atendidas as condições de participação, </w:t>
      </w:r>
      <w:r w:rsidRPr="007F25EF">
        <w:rPr>
          <w:rFonts w:ascii="Verdana" w:hAnsi="Verdana" w:cs="Verdana"/>
          <w:sz w:val="20"/>
          <w:szCs w:val="20"/>
        </w:rPr>
        <w:t>a habilitação dos licitantes será verificada por meio do SICAF, nos documentos por ele abrangidos</w:t>
      </w:r>
      <w:r w:rsidRPr="007F25EF">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5496074"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sz w:val="20"/>
          <w:szCs w:val="20"/>
          <w:lang w:eastAsia="ar-SA"/>
        </w:rPr>
        <w:t xml:space="preserve">12.2.1. O interessado, para efeitos de habilitação prevista na Instrução Normativa SEGES/MP nº 03, de 2018 mediante utilização do sistema, deverá atender às condições exigidas no </w:t>
      </w:r>
      <w:r w:rsidRPr="007F25EF">
        <w:rPr>
          <w:rFonts w:ascii="Verdana" w:hAnsi="Verdana" w:cs="Verdana"/>
          <w:sz w:val="20"/>
          <w:szCs w:val="20"/>
          <w:lang w:eastAsia="ar-SA"/>
        </w:rPr>
        <w:lastRenderedPageBreak/>
        <w:t>cadastramento no SICAF até o terceiro dia útil anterior à data prevista para recebimento das propostas;</w:t>
      </w:r>
    </w:p>
    <w:p w14:paraId="4B062E43"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47299E4D"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2AAC146"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BC550FB" w14:textId="77777777" w:rsidR="00631724" w:rsidRPr="007F25EF" w:rsidRDefault="00000000" w:rsidP="007F25EF">
      <w:pPr>
        <w:pStyle w:val="PADRO"/>
        <w:widowControl/>
        <w:tabs>
          <w:tab w:val="left" w:pos="567"/>
        </w:tabs>
        <w:spacing w:before="57" w:after="57"/>
        <w:ind w:firstLine="0"/>
        <w:rPr>
          <w:rFonts w:ascii="Verdana" w:hAnsi="Verdana"/>
          <w:sz w:val="20"/>
          <w:szCs w:val="20"/>
        </w:rPr>
      </w:pPr>
      <w:r w:rsidRPr="007F25EF">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2BC069A7" w14:textId="77777777" w:rsidR="00631724" w:rsidRPr="007F25EF" w:rsidRDefault="00000000" w:rsidP="007F25EF">
      <w:pPr>
        <w:pStyle w:val="PADRO"/>
        <w:widowControl/>
        <w:tabs>
          <w:tab w:val="left" w:pos="567"/>
        </w:tabs>
        <w:spacing w:before="57" w:after="57"/>
        <w:ind w:firstLine="0"/>
        <w:rPr>
          <w:rFonts w:ascii="Verdana" w:hAnsi="Verdana"/>
          <w:sz w:val="20"/>
          <w:szCs w:val="20"/>
        </w:rPr>
      </w:pPr>
      <w:r w:rsidRPr="007F25EF">
        <w:rPr>
          <w:rFonts w:ascii="Verdana" w:hAnsi="Verdana" w:cs="Verdana"/>
          <w:sz w:val="20"/>
          <w:szCs w:val="20"/>
        </w:rPr>
        <w:t>12.5. Não serão aceitos documentos de habilitação com indicação de CNPJ/CPF diferentes, salvo aqueles legalmente permitidos.</w:t>
      </w:r>
    </w:p>
    <w:p w14:paraId="0FA1F58D" w14:textId="77777777" w:rsidR="00631724" w:rsidRPr="007F25EF" w:rsidRDefault="00000000" w:rsidP="007F25EF">
      <w:pPr>
        <w:pStyle w:val="PADRO"/>
        <w:widowControl/>
        <w:tabs>
          <w:tab w:val="left" w:pos="567"/>
        </w:tabs>
        <w:spacing w:before="57" w:after="57"/>
        <w:ind w:firstLine="0"/>
        <w:rPr>
          <w:rFonts w:ascii="Verdana" w:hAnsi="Verdana"/>
          <w:sz w:val="20"/>
          <w:szCs w:val="20"/>
        </w:rPr>
      </w:pPr>
      <w:r w:rsidRPr="007F25EF">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5355D972" w14:textId="77777777" w:rsidR="00631724" w:rsidRPr="007F25EF" w:rsidRDefault="00000000" w:rsidP="007F25EF">
      <w:pPr>
        <w:pStyle w:val="PADRO"/>
        <w:widowControl/>
        <w:tabs>
          <w:tab w:val="left" w:pos="567"/>
        </w:tabs>
        <w:spacing w:before="57" w:after="57"/>
        <w:ind w:firstLine="0"/>
        <w:rPr>
          <w:rFonts w:ascii="Verdana" w:hAnsi="Verdana"/>
          <w:sz w:val="20"/>
          <w:szCs w:val="20"/>
        </w:rPr>
      </w:pPr>
      <w:r w:rsidRPr="007F25EF">
        <w:rPr>
          <w:rFonts w:ascii="Verdana" w:hAnsi="Verdana" w:cs="Verdana"/>
          <w:sz w:val="20"/>
          <w:szCs w:val="20"/>
        </w:rPr>
        <w:t>12.7. Ressalvado o disposto no item 5.3, os licitantes deverão encaminhar, nos termos deste Edital, a documentação relacionada nos itens a seguir, para fins de habilitação:</w:t>
      </w:r>
    </w:p>
    <w:p w14:paraId="1F83BF3C" w14:textId="77777777" w:rsidR="00631724" w:rsidRPr="007F25EF" w:rsidRDefault="00000000" w:rsidP="007F25EF">
      <w:pPr>
        <w:pStyle w:val="PargrafodaLista"/>
        <w:ind w:left="0"/>
        <w:jc w:val="both"/>
        <w:rPr>
          <w:rFonts w:ascii="Verdana" w:hAnsi="Verdana"/>
          <w:sz w:val="20"/>
          <w:szCs w:val="20"/>
        </w:rPr>
      </w:pPr>
      <w:r w:rsidRPr="007F25EF">
        <w:rPr>
          <w:rFonts w:ascii="Verdana" w:hAnsi="Verdana" w:cs="Verdana"/>
          <w:b/>
          <w:bCs/>
          <w:color w:val="000000"/>
          <w:sz w:val="20"/>
          <w:szCs w:val="20"/>
        </w:rPr>
        <w:t>12.8 Habilitação jurídica:</w:t>
      </w:r>
    </w:p>
    <w:p w14:paraId="1C4C2BF4"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12.8.1 No caso de empresário individual: inscrição no Registro Público de Empresas Mercantis, a cargo da Junta Comercial da respectiva sede.</w:t>
      </w:r>
    </w:p>
    <w:p w14:paraId="313EEA3C"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12">
        <w:r w:rsidRPr="007F25EF">
          <w:rPr>
            <w:rFonts w:ascii="Verdana" w:hAnsi="Verdana" w:cs="Verdana"/>
            <w:color w:val="000000"/>
            <w:sz w:val="20"/>
            <w:szCs w:val="20"/>
            <w:u w:val="single"/>
          </w:rPr>
          <w:t>www.portaldoempreendedor.gov.br</w:t>
        </w:r>
      </w:hyperlink>
      <w:r w:rsidRPr="007F25EF">
        <w:rPr>
          <w:rFonts w:ascii="Verdana" w:hAnsi="Verdana" w:cs="Verdana"/>
          <w:color w:val="000000"/>
          <w:sz w:val="20"/>
          <w:szCs w:val="20"/>
          <w:u w:val="single"/>
        </w:rPr>
        <w:t>.</w:t>
      </w:r>
    </w:p>
    <w:p w14:paraId="55ACDB49"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365510A"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40E2DE73"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5A7CB83E"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DB513E3"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color w:val="000000"/>
          <w:sz w:val="20"/>
          <w:szCs w:val="20"/>
        </w:rPr>
        <w:t>12.8.7 No</w:t>
      </w:r>
      <w:r w:rsidRPr="007F25EF">
        <w:rPr>
          <w:rFonts w:ascii="Verdana" w:hAnsi="Verdana" w:cs="Verdana"/>
          <w:bCs/>
          <w:color w:val="000000"/>
          <w:sz w:val="20"/>
          <w:szCs w:val="20"/>
        </w:rPr>
        <w:t xml:space="preserve"> caso de empresa ou sociedade estrangeira em funcionamento no País: decreto de autorização.</w:t>
      </w:r>
    </w:p>
    <w:p w14:paraId="26C8E4DA" w14:textId="2EF18216" w:rsidR="00631724" w:rsidRDefault="00000000" w:rsidP="007F25EF">
      <w:pPr>
        <w:pStyle w:val="PargrafodaLista"/>
        <w:spacing w:before="57" w:after="57"/>
        <w:ind w:left="0"/>
        <w:jc w:val="both"/>
        <w:rPr>
          <w:rFonts w:ascii="Verdana" w:hAnsi="Verdana" w:cs="Verdana"/>
          <w:bCs/>
          <w:color w:val="000000"/>
          <w:sz w:val="20"/>
          <w:szCs w:val="20"/>
        </w:rPr>
      </w:pPr>
      <w:r w:rsidRPr="007F25EF">
        <w:rPr>
          <w:rFonts w:ascii="Verdana" w:hAnsi="Verdana" w:cs="Verdana"/>
          <w:color w:val="000000"/>
          <w:sz w:val="20"/>
          <w:szCs w:val="20"/>
        </w:rPr>
        <w:t>12.8.8 Os documentos acima deverão estar acompanhados de todas as alterações ou da con</w:t>
      </w:r>
      <w:r w:rsidRPr="007F25EF">
        <w:rPr>
          <w:rFonts w:ascii="Verdana" w:hAnsi="Verdana" w:cs="Verdana"/>
          <w:bCs/>
          <w:color w:val="000000"/>
          <w:sz w:val="20"/>
          <w:szCs w:val="20"/>
        </w:rPr>
        <w:t>solidação respectiva.</w:t>
      </w:r>
    </w:p>
    <w:p w14:paraId="02185F93" w14:textId="77777777" w:rsidR="007F25EF" w:rsidRPr="007F25EF" w:rsidRDefault="007F25EF" w:rsidP="007F25EF">
      <w:pPr>
        <w:pStyle w:val="PargrafodaLista"/>
        <w:spacing w:before="57" w:after="57"/>
        <w:ind w:left="0"/>
        <w:jc w:val="both"/>
        <w:rPr>
          <w:rFonts w:ascii="Verdana" w:hAnsi="Verdana"/>
          <w:sz w:val="20"/>
          <w:szCs w:val="20"/>
        </w:rPr>
      </w:pPr>
    </w:p>
    <w:p w14:paraId="04003C91" w14:textId="77777777" w:rsidR="00631724" w:rsidRPr="007F25EF" w:rsidRDefault="00000000" w:rsidP="007F25EF">
      <w:pPr>
        <w:pStyle w:val="PargrafodaLista"/>
        <w:spacing w:after="0"/>
        <w:ind w:left="0"/>
        <w:jc w:val="both"/>
        <w:rPr>
          <w:rFonts w:ascii="Verdana" w:hAnsi="Verdana"/>
          <w:sz w:val="20"/>
          <w:szCs w:val="20"/>
        </w:rPr>
      </w:pPr>
      <w:r w:rsidRPr="007F25EF">
        <w:rPr>
          <w:rFonts w:ascii="Verdana" w:hAnsi="Verdana" w:cs="Verdana"/>
          <w:b/>
          <w:bCs/>
          <w:color w:val="000000"/>
          <w:sz w:val="20"/>
          <w:szCs w:val="20"/>
        </w:rPr>
        <w:t xml:space="preserve">12.9 Regularidade fiscal </w:t>
      </w:r>
      <w:r w:rsidRPr="007F25EF">
        <w:rPr>
          <w:rFonts w:ascii="Verdana" w:hAnsi="Verdana" w:cs="Verdana"/>
          <w:b/>
          <w:bCs/>
          <w:sz w:val="20"/>
          <w:szCs w:val="20"/>
        </w:rPr>
        <w:t>e trabalhista</w:t>
      </w:r>
      <w:r w:rsidRPr="007F25EF">
        <w:rPr>
          <w:rFonts w:ascii="Verdana" w:hAnsi="Verdana" w:cs="Verdana"/>
          <w:b/>
          <w:bCs/>
          <w:color w:val="0000FF"/>
          <w:sz w:val="20"/>
          <w:szCs w:val="20"/>
        </w:rPr>
        <w:t>:</w:t>
      </w:r>
    </w:p>
    <w:p w14:paraId="18203117"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sz w:val="20"/>
          <w:lang w:eastAsia="en-US"/>
        </w:rPr>
        <w:t>12.9.1 Prova de inscrição no Cadastro Nacional de Pessoas Jurídicas ou no Cadastro de Pessoas Físicas, conforme o caso.</w:t>
      </w:r>
    </w:p>
    <w:p w14:paraId="2607EB7D"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sz w:val="20"/>
          <w:lang w:eastAsia="en-US"/>
        </w:rPr>
        <w:lastRenderedPageBreak/>
        <w:t>12.9.2 Certidão de regularidade junto à fazenda pública Municipal, do domicílio do Licitante.</w:t>
      </w:r>
    </w:p>
    <w:p w14:paraId="18E1F3BA"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sz w:val="20"/>
        </w:rPr>
        <w:t>12.9.3 Certidão de regularidade junto à fazenda pública Estadual, do domicílio do Licitante.</w:t>
      </w:r>
    </w:p>
    <w:p w14:paraId="2F4FEDD4"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2863ADE4"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sz w:val="20"/>
        </w:rPr>
        <w:t>12.9.5 Certidão de regularidade junto ao FGTS;</w:t>
      </w:r>
    </w:p>
    <w:p w14:paraId="1312CF6F"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sz w:val="20"/>
          <w:lang w:eastAsia="en-US"/>
        </w:rPr>
        <w:t>12.9.6 Certidão Negativa De Débitos Trabalhistas (CNDT) de acordo com a Lei 12440 de 7 de julho de 2011.</w:t>
      </w:r>
    </w:p>
    <w:p w14:paraId="53AC935D" w14:textId="77777777" w:rsidR="00631724" w:rsidRPr="007F25EF" w:rsidRDefault="00000000" w:rsidP="007F25EF">
      <w:pPr>
        <w:spacing w:before="57" w:after="57" w:line="276" w:lineRule="auto"/>
        <w:jc w:val="both"/>
        <w:rPr>
          <w:rFonts w:ascii="Verdana" w:hAnsi="Verdana"/>
          <w:sz w:val="20"/>
        </w:rPr>
      </w:pPr>
      <w:r w:rsidRPr="007F25EF">
        <w:rPr>
          <w:rFonts w:ascii="Verdana" w:hAnsi="Verdana" w:cs="Verdana"/>
          <w:color w:val="000000"/>
          <w:sz w:val="20"/>
          <w:lang w:eastAsia="en-US" w:bidi="pt-BR"/>
        </w:rPr>
        <w:t xml:space="preserve">12.9.7 Caso o vencedor do menor preço seja qualificado como microempresa ou empresa de pequeno porte </w:t>
      </w:r>
      <w:r w:rsidRPr="007F25EF">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1E9E3FE9" w14:textId="77777777" w:rsidR="00631724" w:rsidRPr="007F25EF" w:rsidRDefault="00631724" w:rsidP="007F25EF">
      <w:pPr>
        <w:pStyle w:val="PargrafodaLista"/>
        <w:spacing w:after="0"/>
        <w:ind w:left="0"/>
        <w:jc w:val="both"/>
        <w:rPr>
          <w:rFonts w:ascii="Verdana" w:hAnsi="Verdana"/>
          <w:sz w:val="20"/>
          <w:szCs w:val="20"/>
        </w:rPr>
      </w:pPr>
    </w:p>
    <w:p w14:paraId="3806A16A" w14:textId="77777777" w:rsidR="00631724" w:rsidRPr="007F25EF" w:rsidRDefault="00000000" w:rsidP="007F25EF">
      <w:pPr>
        <w:pStyle w:val="PargrafodaLista"/>
        <w:spacing w:before="57" w:after="57"/>
        <w:ind w:left="0"/>
        <w:jc w:val="both"/>
        <w:rPr>
          <w:rFonts w:ascii="Verdana" w:hAnsi="Verdana"/>
          <w:sz w:val="20"/>
          <w:szCs w:val="20"/>
        </w:rPr>
      </w:pPr>
      <w:r w:rsidRPr="007F25EF">
        <w:rPr>
          <w:rFonts w:ascii="Verdana" w:hAnsi="Verdana" w:cs="Verdana"/>
          <w:b/>
          <w:color w:val="000000"/>
          <w:sz w:val="20"/>
          <w:szCs w:val="20"/>
        </w:rPr>
        <w:t>12.10 Qualificação Econômico-Financeira</w:t>
      </w:r>
      <w:r w:rsidRPr="007F25EF">
        <w:rPr>
          <w:rFonts w:ascii="Verdana" w:hAnsi="Verdana" w:cs="Verdana"/>
          <w:color w:val="000000"/>
          <w:sz w:val="20"/>
          <w:szCs w:val="20"/>
        </w:rPr>
        <w:t>.</w:t>
      </w:r>
    </w:p>
    <w:p w14:paraId="716B3C31" w14:textId="77777777" w:rsidR="00631724" w:rsidRPr="007F25EF" w:rsidRDefault="00000000" w:rsidP="007F25EF">
      <w:pPr>
        <w:tabs>
          <w:tab w:val="left" w:pos="850"/>
        </w:tabs>
        <w:spacing w:before="57" w:after="57" w:line="276" w:lineRule="auto"/>
        <w:jc w:val="both"/>
        <w:rPr>
          <w:rFonts w:ascii="Verdana" w:hAnsi="Verdana"/>
          <w:sz w:val="20"/>
        </w:rPr>
      </w:pPr>
      <w:r w:rsidRPr="007F25EF">
        <w:rPr>
          <w:rFonts w:ascii="Verdana" w:hAnsi="Verdana" w:cs="Verdana"/>
          <w:color w:val="000000"/>
          <w:sz w:val="20"/>
        </w:rPr>
        <w:t>12.10.1 Certidão negativa de falência, recuperação judicial e extrajudicial, expedida pelo cartório distribuidor da sede da Licitante ou por meio digital, emitida em até 30 (trinta) dias anteriores à data de abertura da Licitação;</w:t>
      </w:r>
    </w:p>
    <w:p w14:paraId="39F11817" w14:textId="77777777" w:rsidR="00631724" w:rsidRPr="007F25EF" w:rsidRDefault="00000000" w:rsidP="007F25EF">
      <w:pPr>
        <w:tabs>
          <w:tab w:val="left" w:pos="850"/>
        </w:tabs>
        <w:spacing w:before="57" w:after="57" w:line="276" w:lineRule="auto"/>
        <w:jc w:val="both"/>
        <w:rPr>
          <w:rFonts w:ascii="Verdana" w:hAnsi="Verdana"/>
          <w:sz w:val="20"/>
        </w:rPr>
      </w:pPr>
      <w:r w:rsidRPr="007F25EF">
        <w:rPr>
          <w:rFonts w:ascii="Verdana" w:hAnsi="Verdana" w:cs="Verdana"/>
          <w:color w:val="000000"/>
          <w:sz w:val="20"/>
        </w:rPr>
        <w:t>12.10.2 Havendo algum prazo de validade estabelecido por cartório na certidão citada na letra anterior, será considerado o prazo constante da certidão para comprovação da sua validade.</w:t>
      </w:r>
    </w:p>
    <w:p w14:paraId="71360098" w14:textId="77777777" w:rsidR="00631724" w:rsidRPr="007F25EF" w:rsidRDefault="00000000" w:rsidP="00DD7061">
      <w:pPr>
        <w:tabs>
          <w:tab w:val="left" w:pos="850"/>
        </w:tabs>
        <w:spacing w:before="57" w:after="57" w:line="276" w:lineRule="auto"/>
        <w:jc w:val="both"/>
        <w:rPr>
          <w:rFonts w:ascii="Verdana" w:hAnsi="Verdana"/>
          <w:sz w:val="20"/>
        </w:rPr>
      </w:pPr>
      <w:r w:rsidRPr="007F25EF">
        <w:rPr>
          <w:rFonts w:ascii="Verdana" w:hAnsi="Verdana" w:cs="Verdana"/>
          <w:sz w:val="20"/>
        </w:rPr>
        <w:t>12.10.3 Para a contagem do prazo estabelecido na letra “a” deste capítulo, será contado a partir do primeiro dia que antecede a data da realização desta licitação.</w:t>
      </w:r>
    </w:p>
    <w:p w14:paraId="0F6CDDCC" w14:textId="77777777" w:rsidR="00DD7061" w:rsidRDefault="00000000" w:rsidP="00DD7061">
      <w:pPr>
        <w:tabs>
          <w:tab w:val="left" w:pos="850"/>
        </w:tabs>
        <w:spacing w:before="57" w:after="57" w:line="276" w:lineRule="auto"/>
        <w:jc w:val="both"/>
        <w:rPr>
          <w:rFonts w:ascii="Verdana" w:hAnsi="Verdana"/>
          <w:sz w:val="20"/>
        </w:rPr>
      </w:pPr>
      <w:r w:rsidRPr="007F25EF">
        <w:rPr>
          <w:rFonts w:ascii="Verdana" w:hAnsi="Verdana" w:cs="Verdana"/>
          <w:color w:val="000000"/>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E6F1695" w14:textId="58640050" w:rsidR="00631724" w:rsidRPr="007F25EF" w:rsidRDefault="00000000" w:rsidP="00DD7061">
      <w:pPr>
        <w:tabs>
          <w:tab w:val="left" w:pos="850"/>
        </w:tabs>
        <w:spacing w:before="57" w:after="57" w:line="276" w:lineRule="auto"/>
        <w:jc w:val="both"/>
        <w:rPr>
          <w:rFonts w:ascii="Verdana" w:hAnsi="Verdana"/>
          <w:sz w:val="20"/>
        </w:rPr>
      </w:pPr>
      <w:r w:rsidRPr="007F25EF">
        <w:rPr>
          <w:rFonts w:ascii="Verdana" w:hAnsi="Verdana"/>
          <w:b/>
          <w:bCs/>
          <w:sz w:val="20"/>
        </w:rPr>
        <w:t xml:space="preserve">13.  ADEQUAÇÃO ORÇAMENTÁRIA </w:t>
      </w:r>
    </w:p>
    <w:p w14:paraId="36C24B97" w14:textId="77777777" w:rsidR="00631724" w:rsidRPr="007F25EF" w:rsidRDefault="00000000" w:rsidP="007F25EF">
      <w:pPr>
        <w:pStyle w:val="PargrafodaLista"/>
        <w:ind w:left="0"/>
        <w:jc w:val="both"/>
        <w:rPr>
          <w:rFonts w:ascii="Verdana" w:hAnsi="Verdana"/>
          <w:sz w:val="20"/>
          <w:szCs w:val="20"/>
        </w:rPr>
      </w:pPr>
      <w:r w:rsidRPr="007F25EF">
        <w:rPr>
          <w:rFonts w:ascii="Verdana" w:hAnsi="Verdana"/>
          <w:sz w:val="20"/>
          <w:szCs w:val="20"/>
        </w:rPr>
        <w:t>13.1.</w:t>
      </w:r>
      <w:r w:rsidRPr="007F25EF">
        <w:rPr>
          <w:rFonts w:ascii="Verdana" w:hAnsi="Verdana"/>
          <w:b/>
          <w:bCs/>
          <w:sz w:val="20"/>
          <w:szCs w:val="20"/>
        </w:rPr>
        <w:t xml:space="preserve"> </w:t>
      </w:r>
      <w:r w:rsidRPr="007F25EF">
        <w:rPr>
          <w:rFonts w:ascii="Verdana" w:hAnsi="Verdana"/>
          <w:sz w:val="20"/>
          <w:szCs w:val="20"/>
        </w:rPr>
        <w:t xml:space="preserve">As despesas decorrentes da presente </w:t>
      </w:r>
      <w:r w:rsidRPr="007F25EF">
        <w:rPr>
          <w:rFonts w:ascii="Verdana" w:eastAsia="Times New Roman" w:hAnsi="Verdana" w:cs="Times New Roman"/>
          <w:sz w:val="20"/>
          <w:szCs w:val="20"/>
        </w:rPr>
        <w:t>aquisição</w:t>
      </w:r>
      <w:r w:rsidRPr="007F25EF">
        <w:rPr>
          <w:rFonts w:ascii="Verdana" w:hAnsi="Verdana"/>
          <w:sz w:val="20"/>
          <w:szCs w:val="20"/>
        </w:rPr>
        <w:t xml:space="preserve"> correrão à conta de recursos específicos consignados no Lei Orçamentária Anual, bem como requisição do sistema presente nos autos</w:t>
      </w:r>
      <w:r w:rsidRPr="007F25EF">
        <w:rPr>
          <w:rFonts w:ascii="Verdana" w:hAnsi="Verdana" w:cs="Arial"/>
          <w:b/>
          <w:sz w:val="20"/>
          <w:szCs w:val="20"/>
          <w:u w:val="single"/>
        </w:rPr>
        <w:t>:</w:t>
      </w:r>
    </w:p>
    <w:p w14:paraId="1CDC9853" w14:textId="50E0B126" w:rsidR="00631724" w:rsidRPr="007F25EF" w:rsidRDefault="00000000" w:rsidP="007F25EF">
      <w:pPr>
        <w:spacing w:line="276" w:lineRule="auto"/>
        <w:jc w:val="both"/>
        <w:rPr>
          <w:rFonts w:ascii="Verdana" w:hAnsi="Verdana"/>
          <w:sz w:val="20"/>
        </w:rPr>
      </w:pPr>
      <w:r w:rsidRPr="007F25EF">
        <w:rPr>
          <w:rFonts w:ascii="Verdana" w:hAnsi="Verdana" w:cs="Verdana"/>
          <w:b/>
          <w:bCs/>
          <w:color w:val="000000"/>
          <w:sz w:val="20"/>
          <w:u w:val="single"/>
          <w:shd w:val="clear" w:color="auto" w:fill="FFFFFF"/>
        </w:rPr>
        <w:t>Projeto/Atividade – 000004000002.1030342122.404 – Manutenção da Atenção Básica com recursos do piso da Atenção Básica – Ficha 556 (MATERIAL DE CONSUMO) – Fonte de Recurso 160000000000</w:t>
      </w:r>
      <w:r w:rsidRPr="007F25EF">
        <w:rPr>
          <w:rFonts w:ascii="Verdana" w:hAnsi="Verdana" w:cs="Verdana"/>
          <w:color w:val="000000"/>
          <w:sz w:val="20"/>
          <w:u w:val="single"/>
          <w:shd w:val="clear" w:color="auto" w:fill="FFFFFF"/>
        </w:rPr>
        <w:t>.</w:t>
      </w:r>
    </w:p>
    <w:p w14:paraId="55CC76E7" w14:textId="77777777" w:rsidR="00631724" w:rsidRPr="007F25EF" w:rsidRDefault="00631724" w:rsidP="007F25EF">
      <w:pPr>
        <w:spacing w:line="276" w:lineRule="auto"/>
        <w:jc w:val="both"/>
        <w:rPr>
          <w:rFonts w:ascii="Verdana" w:hAnsi="Verdana" w:cs="Verdana"/>
          <w:color w:val="000000"/>
          <w:sz w:val="20"/>
          <w:u w:val="single"/>
          <w:shd w:val="clear" w:color="auto" w:fill="FFFFFF"/>
        </w:rPr>
      </w:pPr>
    </w:p>
    <w:p w14:paraId="612BEB7C" w14:textId="77777777" w:rsidR="00631724" w:rsidRPr="007F25EF" w:rsidRDefault="00000000" w:rsidP="007F25EF">
      <w:pPr>
        <w:spacing w:line="276" w:lineRule="auto"/>
        <w:jc w:val="both"/>
        <w:rPr>
          <w:rFonts w:ascii="Verdana" w:hAnsi="Verdana"/>
          <w:sz w:val="20"/>
        </w:rPr>
      </w:pPr>
      <w:r w:rsidRPr="007F25EF">
        <w:rPr>
          <w:rFonts w:ascii="Verdana" w:hAnsi="Verdana" w:cs="Arial"/>
          <w:b/>
          <w:bCs/>
          <w:color w:val="000000"/>
          <w:sz w:val="20"/>
        </w:rPr>
        <w:t>14. DOS RESPONSÁVEIS PELA ELABORAÇÃO DO TERMO DE REFERÊNCIA</w:t>
      </w:r>
    </w:p>
    <w:p w14:paraId="6CF5D78D" w14:textId="77777777" w:rsidR="00631724" w:rsidRPr="007F25EF" w:rsidRDefault="00000000" w:rsidP="007F25EF">
      <w:pPr>
        <w:spacing w:line="276" w:lineRule="auto"/>
        <w:jc w:val="both"/>
        <w:rPr>
          <w:rFonts w:ascii="Verdana" w:hAnsi="Verdana"/>
          <w:sz w:val="20"/>
        </w:rPr>
      </w:pPr>
      <w:r w:rsidRPr="007F25EF">
        <w:rPr>
          <w:rFonts w:ascii="Verdana" w:hAnsi="Verdana" w:cs="Arial"/>
          <w:color w:val="000000"/>
          <w:sz w:val="20"/>
        </w:rPr>
        <w:t>14.1. A compilação de parte das informações mencionados na elaboração deste Termo de Referência foram estruturadas através do ETP – Estudo Técnico Preliminar elaborado pela secretaria requisitante.</w:t>
      </w:r>
    </w:p>
    <w:p w14:paraId="2E5B1E74" w14:textId="77777777" w:rsidR="00631724" w:rsidRPr="007F25EF" w:rsidRDefault="00000000" w:rsidP="007F25EF">
      <w:pPr>
        <w:spacing w:line="276" w:lineRule="auto"/>
        <w:jc w:val="right"/>
        <w:rPr>
          <w:rFonts w:ascii="Verdana" w:hAnsi="Verdana"/>
          <w:sz w:val="20"/>
        </w:rPr>
      </w:pPr>
      <w:r w:rsidRPr="007F25EF">
        <w:rPr>
          <w:rFonts w:ascii="Verdana" w:hAnsi="Verdana"/>
          <w:sz w:val="20"/>
        </w:rPr>
        <w:t>São Gabriel da Palha, 03 de outubro de 2024</w:t>
      </w:r>
    </w:p>
    <w:p w14:paraId="78AC2712" w14:textId="77777777" w:rsidR="00631724" w:rsidRPr="007F25EF" w:rsidRDefault="00631724" w:rsidP="007F25EF">
      <w:pPr>
        <w:spacing w:line="276" w:lineRule="auto"/>
        <w:jc w:val="right"/>
        <w:rPr>
          <w:rFonts w:ascii="Verdana" w:hAnsi="Verdana" w:cs="Arial"/>
          <w:b/>
          <w:sz w:val="20"/>
          <w:u w:val="single"/>
        </w:rPr>
      </w:pPr>
    </w:p>
    <w:p w14:paraId="7F63E30F" w14:textId="18A90BE7" w:rsidR="00631724" w:rsidRDefault="00000000" w:rsidP="007F25EF">
      <w:pPr>
        <w:spacing w:line="276" w:lineRule="auto"/>
        <w:jc w:val="both"/>
        <w:rPr>
          <w:rFonts w:ascii="Verdana" w:hAnsi="Verdana" w:cs="Arial"/>
          <w:b/>
          <w:bCs/>
          <w:sz w:val="20"/>
        </w:rPr>
      </w:pPr>
      <w:r w:rsidRPr="007F25EF">
        <w:rPr>
          <w:rFonts w:ascii="Verdana" w:hAnsi="Verdana" w:cs="Arial"/>
          <w:b/>
          <w:bCs/>
          <w:sz w:val="20"/>
        </w:rPr>
        <w:t>Elaborado por:</w:t>
      </w:r>
    </w:p>
    <w:p w14:paraId="283A690C" w14:textId="77777777" w:rsidR="00EB1193" w:rsidRPr="007F25EF" w:rsidRDefault="00EB1193" w:rsidP="007F25EF">
      <w:pPr>
        <w:spacing w:line="276" w:lineRule="auto"/>
        <w:jc w:val="both"/>
        <w:rPr>
          <w:rFonts w:ascii="Verdana" w:hAnsi="Verdana"/>
          <w:sz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5"/>
        <w:gridCol w:w="4796"/>
      </w:tblGrid>
      <w:tr w:rsidR="007F25EF" w14:paraId="36E2CAD3" w14:textId="77777777" w:rsidTr="007F25EF">
        <w:tc>
          <w:tcPr>
            <w:tcW w:w="4795" w:type="dxa"/>
          </w:tcPr>
          <w:p w14:paraId="4D7BAA33" w14:textId="77777777" w:rsidR="007F25EF" w:rsidRPr="00EB1193" w:rsidRDefault="007F25EF" w:rsidP="007F25EF">
            <w:pPr>
              <w:spacing w:line="276" w:lineRule="auto"/>
              <w:rPr>
                <w:rFonts w:ascii="Verdana" w:hAnsi="Verdana"/>
                <w:b/>
                <w:sz w:val="20"/>
              </w:rPr>
            </w:pPr>
            <w:r w:rsidRPr="00EB1193">
              <w:rPr>
                <w:rFonts w:ascii="Verdana" w:hAnsi="Verdana" w:cs="Arial"/>
                <w:b/>
                <w:sz w:val="20"/>
              </w:rPr>
              <w:t>KARINA ARRIVABENE</w:t>
            </w:r>
          </w:p>
          <w:p w14:paraId="1C3D52BB" w14:textId="77777777" w:rsidR="007F25EF" w:rsidRPr="00EB1193" w:rsidRDefault="007F25EF" w:rsidP="007F25EF">
            <w:pPr>
              <w:spacing w:line="276" w:lineRule="auto"/>
              <w:rPr>
                <w:rFonts w:ascii="Verdana" w:hAnsi="Verdana"/>
                <w:b/>
                <w:sz w:val="20"/>
              </w:rPr>
            </w:pPr>
            <w:r w:rsidRPr="00EB1193">
              <w:rPr>
                <w:rFonts w:ascii="Verdana" w:hAnsi="Verdana" w:cs="Arial"/>
                <w:b/>
                <w:sz w:val="20"/>
              </w:rPr>
              <w:t>Escriturário</w:t>
            </w:r>
          </w:p>
          <w:p w14:paraId="4484A79E" w14:textId="779B7F23" w:rsidR="007F25EF" w:rsidRPr="00EB1193" w:rsidRDefault="007F25EF" w:rsidP="007F25EF">
            <w:pPr>
              <w:spacing w:line="276" w:lineRule="auto"/>
              <w:jc w:val="both"/>
              <w:rPr>
                <w:rFonts w:ascii="Verdana" w:hAnsi="Verdana" w:cs="Arial"/>
                <w:b/>
                <w:sz w:val="20"/>
              </w:rPr>
            </w:pPr>
            <w:r w:rsidRPr="00EB1193">
              <w:rPr>
                <w:rFonts w:ascii="Verdana" w:hAnsi="Verdana"/>
                <w:b/>
                <w:sz w:val="20"/>
              </w:rPr>
              <w:t>Mat nº 003463</w:t>
            </w:r>
          </w:p>
        </w:tc>
        <w:tc>
          <w:tcPr>
            <w:tcW w:w="4796" w:type="dxa"/>
          </w:tcPr>
          <w:p w14:paraId="5A4E0F98" w14:textId="77777777" w:rsidR="007F25EF" w:rsidRPr="00EB1193" w:rsidRDefault="007F25EF" w:rsidP="007F25EF">
            <w:pPr>
              <w:spacing w:line="276" w:lineRule="auto"/>
              <w:rPr>
                <w:rFonts w:ascii="Verdana" w:hAnsi="Verdana"/>
                <w:b/>
                <w:bCs/>
                <w:sz w:val="20"/>
              </w:rPr>
            </w:pPr>
            <w:r w:rsidRPr="00EB1193">
              <w:rPr>
                <w:rFonts w:ascii="Verdana" w:hAnsi="Verdana"/>
                <w:b/>
                <w:bCs/>
                <w:sz w:val="20"/>
              </w:rPr>
              <w:t>APROVADO POR:</w:t>
            </w:r>
          </w:p>
          <w:p w14:paraId="7FB929DC" w14:textId="77777777" w:rsidR="007F25EF" w:rsidRPr="00EB1193" w:rsidRDefault="007F25EF" w:rsidP="007F25EF">
            <w:pPr>
              <w:spacing w:line="276" w:lineRule="auto"/>
              <w:rPr>
                <w:rFonts w:ascii="Verdana" w:hAnsi="Verdana"/>
                <w:b/>
                <w:bCs/>
                <w:sz w:val="20"/>
              </w:rPr>
            </w:pPr>
            <w:r w:rsidRPr="00EB1193">
              <w:rPr>
                <w:rFonts w:ascii="Verdana" w:hAnsi="Verdana"/>
                <w:b/>
                <w:bCs/>
                <w:sz w:val="20"/>
              </w:rPr>
              <w:t>BRUNO VAZ LOPES</w:t>
            </w:r>
          </w:p>
          <w:p w14:paraId="301F2BDF" w14:textId="7D87CF7C" w:rsidR="007F25EF" w:rsidRPr="00EB1193" w:rsidRDefault="007F25EF" w:rsidP="007F25EF">
            <w:pPr>
              <w:spacing w:line="276" w:lineRule="auto"/>
              <w:jc w:val="both"/>
              <w:rPr>
                <w:rFonts w:ascii="Verdana" w:hAnsi="Verdana" w:cs="Arial"/>
                <w:b/>
                <w:bCs/>
                <w:sz w:val="20"/>
                <w:u w:val="single"/>
              </w:rPr>
            </w:pPr>
            <w:r w:rsidRPr="00EB1193">
              <w:rPr>
                <w:rFonts w:ascii="Verdana" w:hAnsi="Verdana"/>
                <w:b/>
                <w:bCs/>
                <w:sz w:val="20"/>
              </w:rPr>
              <w:t>SECRETÁRIO MUNICIPAL DE SAÚDE - INTERINO</w:t>
            </w:r>
          </w:p>
        </w:tc>
      </w:tr>
      <w:bookmarkEnd w:id="2"/>
      <w:bookmarkEnd w:id="3"/>
      <w:bookmarkEnd w:id="4"/>
      <w:bookmarkEnd w:id="5"/>
      <w:bookmarkEnd w:id="7"/>
      <w:bookmarkEnd w:id="8"/>
      <w:bookmarkEnd w:id="9"/>
    </w:tbl>
    <w:p w14:paraId="1AD874B8" w14:textId="17F9841D" w:rsidR="00631724" w:rsidRPr="007F25EF" w:rsidRDefault="00631724" w:rsidP="007F25EF">
      <w:pPr>
        <w:spacing w:line="276" w:lineRule="auto"/>
        <w:rPr>
          <w:rFonts w:ascii="Verdana" w:hAnsi="Verdana"/>
          <w:sz w:val="20"/>
        </w:rPr>
      </w:pPr>
    </w:p>
    <w:p w14:paraId="7D02710F" w14:textId="77777777" w:rsidR="00631724" w:rsidRPr="007F25EF" w:rsidRDefault="00631724" w:rsidP="007F25EF">
      <w:pPr>
        <w:spacing w:line="276" w:lineRule="auto"/>
        <w:rPr>
          <w:rFonts w:ascii="Verdana" w:hAnsi="Verdana"/>
          <w:sz w:val="20"/>
        </w:rPr>
      </w:pPr>
    </w:p>
    <w:sectPr w:rsidR="00631724" w:rsidRPr="007F25EF" w:rsidSect="00DD7061">
      <w:headerReference w:type="default" r:id="rId13"/>
      <w:footerReference w:type="default" r:id="rId14"/>
      <w:pgSz w:w="11906" w:h="16838"/>
      <w:pgMar w:top="568" w:right="905" w:bottom="851" w:left="1550" w:header="0" w:footer="262"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70D76" w14:textId="77777777" w:rsidR="000A0BB3" w:rsidRDefault="000A0BB3">
      <w:r>
        <w:separator/>
      </w:r>
    </w:p>
  </w:endnote>
  <w:endnote w:type="continuationSeparator" w:id="0">
    <w:p w14:paraId="41174E2B" w14:textId="77777777" w:rsidR="000A0BB3" w:rsidRDefault="000A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Unicode MS">
    <w:panose1 w:val="020B0604020202020204"/>
    <w:charset w:val="00"/>
    <w:family w:val="roman"/>
    <w:pitch w:val="variable"/>
  </w:font>
  <w:font w:name="0">
    <w:altName w:val="Cambria"/>
    <w:panose1 w:val="00000000000000000000"/>
    <w:charset w:val="00"/>
    <w:family w:val="roman"/>
    <w:notTrueType/>
    <w:pitch w:val="default"/>
  </w:font>
  <w:font w:name="Amazon Ember;Arial">
    <w:panose1 w:val="00000000000000000000"/>
    <w:charset w:val="00"/>
    <w:family w:val="roman"/>
    <w:notTrueType/>
    <w:pitch w:val="default"/>
  </w:font>
  <w:font w:name="rawline;helvetic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934FF" w14:textId="77777777" w:rsidR="00631724"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2322E1D2" w14:textId="77777777" w:rsidR="00631724"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B49F0" w14:textId="77777777" w:rsidR="000A0BB3" w:rsidRDefault="000A0BB3">
      <w:r>
        <w:separator/>
      </w:r>
    </w:p>
  </w:footnote>
  <w:footnote w:type="continuationSeparator" w:id="0">
    <w:p w14:paraId="71A55203" w14:textId="77777777" w:rsidR="000A0BB3" w:rsidRDefault="000A0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55750" w14:textId="77777777" w:rsidR="00631724" w:rsidRDefault="00631724">
    <w:pPr>
      <w:rPr>
        <w:rFonts w:ascii="Verdana" w:hAnsi="Verdana"/>
        <w:sz w:val="26"/>
        <w:szCs w:val="26"/>
      </w:rPr>
    </w:pPr>
  </w:p>
  <w:p w14:paraId="6A738754" w14:textId="77777777" w:rsidR="00631724" w:rsidRDefault="00000000">
    <w:pPr>
      <w:rPr>
        <w:rFonts w:ascii="Verdana" w:hAnsi="Verdana"/>
        <w:sz w:val="26"/>
        <w:szCs w:val="26"/>
      </w:rPr>
    </w:pPr>
    <w:r>
      <w:rPr>
        <w:rFonts w:ascii="Verdana" w:hAnsi="Verdana"/>
        <w:noProof/>
        <w:sz w:val="26"/>
        <w:szCs w:val="26"/>
      </w:rPr>
      <w:drawing>
        <wp:anchor distT="0" distB="0" distL="114300" distR="114300" simplePos="0" relativeHeight="251658752" behindDoc="1" locked="0" layoutInCell="0" allowOverlap="1" wp14:anchorId="582F4F7E" wp14:editId="2A09816C">
          <wp:simplePos x="0" y="0"/>
          <wp:positionH relativeFrom="column">
            <wp:posOffset>-137160</wp:posOffset>
          </wp:positionH>
          <wp:positionV relativeFrom="paragraph">
            <wp:posOffset>83820</wp:posOffset>
          </wp:positionV>
          <wp:extent cx="647700" cy="542925"/>
          <wp:effectExtent l="0" t="0" r="0" b="0"/>
          <wp:wrapSquare wrapText="bothSides"/>
          <wp:docPr id="11" name="Imagem 1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6D1B979A" w14:textId="77777777" w:rsidR="00631724"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SECRETARIA MUNICIPAL DE SAÚDE</w:t>
    </w:r>
  </w:p>
  <w:p w14:paraId="0011872F" w14:textId="42AF3945" w:rsidR="00631724" w:rsidRDefault="00000000" w:rsidP="007F25EF">
    <w:pPr>
      <w:jc w:val="center"/>
      <w:rPr>
        <w:rFonts w:ascii="Arial Narrow" w:hAnsi="Arial Narrow"/>
        <w:b/>
        <w:sz w:val="20"/>
      </w:rPr>
    </w:pPr>
    <w:r>
      <w:rPr>
        <w:rFonts w:ascii="Arial Narrow" w:hAnsi="Arial Narrow"/>
        <w:b/>
        <w:sz w:val="20"/>
      </w:rPr>
      <w:t>SETOR DE COMPRAS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1724"/>
    <w:rsid w:val="000A0BB3"/>
    <w:rsid w:val="00274E19"/>
    <w:rsid w:val="002940DB"/>
    <w:rsid w:val="00317C74"/>
    <w:rsid w:val="00631724"/>
    <w:rsid w:val="00726BE5"/>
    <w:rsid w:val="00731932"/>
    <w:rsid w:val="007F25EF"/>
    <w:rsid w:val="00DD7061"/>
    <w:rsid w:val="00EB119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321B4"/>
  <w15:docId w15:val="{A323A7B4-8738-448E-ABD8-6880C3DE1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scayt-misspell-word">
    <w:name w:val="scayt-misspell-word"/>
    <w:qFormat/>
  </w:style>
  <w:style w:type="character" w:customStyle="1" w:styleId="apple-converted-space">
    <w:name w:val="apple-converted-space"/>
    <w:qFormat/>
  </w:style>
  <w:style w:type="character" w:customStyle="1" w:styleId="QuoteChar">
    <w:name w:val="Quote Char"/>
    <w:qFormat/>
    <w:rPr>
      <w:rFonts w:ascii="Ecofont_Spranq_eco_Sans" w:hAnsi="Ecofont_Spranq_eco_Sans" w:cs="Ecofont_Spranq_eco_Sans"/>
      <w:i/>
      <w:iCs/>
      <w:color w:val="000000"/>
      <w:sz w:val="24"/>
      <w:szCs w:val="24"/>
      <w:shd w:val="clear" w:color="auto" w:fill="FFFFCC"/>
      <w:lang w:eastAsia="en-US"/>
    </w:rPr>
  </w:style>
  <w:style w:type="character" w:customStyle="1" w:styleId="Nivel01Char">
    <w:name w:val="Nivel_01 Char"/>
    <w:qFormat/>
    <w:rPr>
      <w:rFonts w:ascii="Ecofont_Spranq_eco_Sans" w:eastAsia="MS Gothic" w:hAnsi="Ecofont_Spranq_eco_Sans" w:cs="Times New Roman"/>
      <w:b/>
      <w:bCs/>
      <w:color w:val="365F91"/>
      <w:sz w:val="32"/>
      <w:szCs w:val="32"/>
    </w:rPr>
  </w:style>
  <w:style w:type="character" w:customStyle="1" w:styleId="Nivel01Char0">
    <w:name w:val="Nivel 01 Char"/>
    <w:qFormat/>
    <w:rPr>
      <w:rFonts w:ascii="Ecofont_Spranq_eco_Sans" w:eastAsia="MS Gothic" w:hAnsi="Ecofont_Spranq_eco_Sans"/>
      <w:b/>
      <w:bCs/>
      <w:color w:val="000000"/>
    </w:rPr>
  </w:style>
  <w:style w:type="character" w:customStyle="1" w:styleId="AssuntodocomentrioChar">
    <w:name w:val="Assunto do comentário Char"/>
    <w:qFormat/>
    <w:rPr>
      <w:rFonts w:ascii="Arial" w:hAnsi="Arial" w:cs="Tahoma"/>
      <w:b/>
      <w:bCs/>
    </w:rPr>
  </w:style>
  <w:style w:type="character" w:customStyle="1" w:styleId="TextodecomentrioChar">
    <w:name w:val="Texto de comentário Char"/>
    <w:qFormat/>
    <w:rPr>
      <w:rFonts w:ascii="Arial" w:hAnsi="Arial" w:cs="Tahoma"/>
    </w:rPr>
  </w:style>
  <w:style w:type="character" w:styleId="Refdecomentrio">
    <w:name w:val="annotation reference"/>
    <w:qFormat/>
    <w:rPr>
      <w:sz w:val="18"/>
      <w:szCs w:val="18"/>
    </w:rPr>
  </w:style>
  <w:style w:type="character" w:customStyle="1" w:styleId="GradeColorida-nfase1Char">
    <w:name w:val="Grade Colorida - Ênfase 1 Char"/>
    <w:qFormat/>
    <w:rPr>
      <w:rFonts w:ascii="Ecofont_Spranq_eco_Sans" w:eastAsia="Calibri" w:hAnsi="Ecofont_Spranq_eco_Sans"/>
      <w:i/>
      <w:iCs/>
      <w:color w:val="000000"/>
      <w:szCs w:val="24"/>
      <w:shd w:val="clear" w:color="auto" w:fill="FFFFCC"/>
      <w:lang w:val="x-none" w:eastAsia="en-US"/>
    </w:rPr>
  </w:style>
  <w:style w:type="character" w:customStyle="1" w:styleId="citao2Char">
    <w:name w:val="citação 2 Char"/>
    <w:qFormat/>
    <w:rPr>
      <w:rFonts w:ascii="Ecofont_Spranq_eco_Sans" w:eastAsia="Calibri" w:hAnsi="Ecofont_Spranq_eco_Sans" w:cs="Tahoma"/>
      <w:i/>
      <w:iCs/>
      <w:color w:val="000000"/>
      <w:shd w:val="clear" w:color="auto" w:fill="FFFFCC"/>
      <w:lang w:eastAsia="en-US"/>
    </w:rPr>
  </w:style>
  <w:style w:type="character" w:customStyle="1" w:styleId="apple-style-span">
    <w:name w:val="apple-style-span"/>
    <w:qFormat/>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Ttulo2Char">
    <w:name w:val="Título 2 Char"/>
    <w:qFormat/>
    <w:rPr>
      <w:b/>
      <w:color w:val="000000"/>
      <w:sz w:val="24"/>
    </w:rPr>
  </w:style>
  <w:style w:type="character" w:customStyle="1" w:styleId="TextodebaloChar">
    <w:name w:val="Texto de balão Char"/>
    <w:qFormat/>
    <w:rPr>
      <w:rFonts w:ascii="Tahoma" w:hAnsi="Tahoma" w:cs="Tahoma"/>
      <w:sz w:val="16"/>
      <w:szCs w:val="16"/>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Ttulo3Char">
    <w:name w:val="Título 3 Char"/>
    <w:qFormat/>
    <w:rPr>
      <w:rFonts w:ascii="Arial" w:eastAsia="Times New Roman" w:hAnsi="Arial" w:cs="Arial"/>
      <w:b/>
      <w:bCs/>
      <w:sz w:val="26"/>
      <w:szCs w:val="26"/>
    </w:rPr>
  </w:style>
  <w:style w:type="character" w:customStyle="1" w:styleId="Ttulo7Char">
    <w:name w:val="Título 7 Char"/>
    <w:qFormat/>
    <w:rPr>
      <w:rFonts w:ascii="Cambria" w:eastAsia="Calibri" w:hAnsi="Cambria" w:cs="Tahoma"/>
      <w:i/>
      <w:iCs/>
      <w:color w:val="404040"/>
      <w:sz w:val="24"/>
      <w:szCs w:val="24"/>
    </w:rPr>
  </w:style>
  <w:style w:type="character" w:customStyle="1" w:styleId="NormalWebChar">
    <w:name w:val="Normal (Web) Char"/>
    <w:qFormat/>
    <w:rPr>
      <w:rFonts w:ascii="Times New Roman" w:eastAsia="Times New Roman" w:hAnsi="Times New Roman" w:cs="Times New Roman"/>
      <w:sz w:val="24"/>
      <w:szCs w:val="24"/>
    </w:rPr>
  </w:style>
  <w:style w:type="character" w:customStyle="1" w:styleId="PargrafoNormalChar">
    <w:name w:val="Parágrafo Normal Char"/>
    <w:qFormat/>
    <w:rPr>
      <w:rFonts w:ascii="Times New Roman" w:eastAsia="Times New Roman" w:hAnsi="Times New Roman" w:cs="Times New Roman"/>
      <w:sz w:val="24"/>
      <w:szCs w:val="24"/>
    </w:rPr>
  </w:style>
  <w:style w:type="character" w:customStyle="1" w:styleId="Hyperlink10">
    <w:name w:val="Hyperlink1"/>
    <w:qFormat/>
    <w:rPr>
      <w:color w:val="000080"/>
      <w:u w:val="single"/>
    </w:rPr>
  </w:style>
  <w:style w:type="character" w:customStyle="1" w:styleId="fontecinza1">
    <w:name w:val="fonte_cinza1"/>
    <w:qFormat/>
    <w:rPr>
      <w:rFonts w:ascii="Verdana" w:hAnsi="Verdana" w:cs="Verdana"/>
      <w:color w:val="333333"/>
      <w:sz w:val="15"/>
      <w:szCs w:val="15"/>
    </w:rPr>
  </w:style>
  <w:style w:type="character" w:customStyle="1" w:styleId="WW8Num6z1">
    <w:name w:val="WW8Num6z1"/>
    <w:qFormat/>
    <w:rPr>
      <w:rFonts w:ascii="Courier New" w:hAnsi="Courier New" w:cs="Courier New"/>
    </w:rPr>
  </w:style>
  <w:style w:type="character" w:customStyle="1" w:styleId="WW8Num5z1">
    <w:name w:val="WW8Num5z1"/>
    <w:qFormat/>
    <w:rPr>
      <w:rFonts w:ascii="Courier New" w:hAnsi="Courier New" w:cs="Courier New"/>
    </w:rPr>
  </w:style>
  <w:style w:type="character" w:customStyle="1" w:styleId="WW8Num4z1">
    <w:name w:val="WW8Num4z1"/>
    <w:qFormat/>
    <w:rPr>
      <w:rFonts w:ascii="Courier New" w:hAnsi="Courier New" w:cs="Courier New"/>
    </w:rPr>
  </w:style>
  <w:style w:type="character" w:customStyle="1" w:styleId="WW8Num3z1">
    <w:name w:val="WW8Num3z1"/>
    <w:qFormat/>
    <w:rPr>
      <w:rFonts w:ascii="Courier New" w:hAnsi="Courier New" w:cs="Courier New"/>
    </w:rPr>
  </w:style>
  <w:style w:type="character" w:customStyle="1" w:styleId="WW8Num2z1">
    <w:name w:val="WW8Num2z1"/>
    <w:qFormat/>
    <w:rPr>
      <w:rFonts w:ascii="Courier New" w:hAnsi="Courier New" w:cs="Courier New"/>
    </w:rPr>
  </w:style>
  <w:style w:type="character" w:customStyle="1" w:styleId="WW8Num1z1">
    <w:name w:val="WW8Num1z1"/>
    <w:qFormat/>
    <w:rPr>
      <w:rFonts w:ascii="Courier New" w:hAnsi="Courier New" w:cs="Courier New"/>
    </w:rPr>
  </w:style>
  <w:style w:type="character" w:styleId="nfase">
    <w:name w:val="Emphasis"/>
    <w:qFormat/>
    <w:rPr>
      <w:i/>
      <w:iCs/>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color w:val="00000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Citao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hd w:val="clear" w:color="auto" w:fill="FFFFCC"/>
      <w:lang w:eastAsia="en-US"/>
    </w:rPr>
  </w:style>
  <w:style w:type="paragraph" w:customStyle="1" w:styleId="Nivel5">
    <w:name w:val="Nivel 5"/>
    <w:qFormat/>
    <w:pPr>
      <w:tabs>
        <w:tab w:val="left" w:pos="360"/>
      </w:tabs>
      <w:spacing w:before="120" w:after="120" w:line="276" w:lineRule="auto"/>
      <w:ind w:left="3485"/>
      <w:jc w:val="both"/>
    </w:pPr>
    <w:rPr>
      <w:rFonts w:ascii="Ecofont_Spranq_eco_Sans" w:eastAsia="Arial Unicode MS" w:hAnsi="Ecofont_Spranq_eco_Sans" w:cs="Arial"/>
    </w:rPr>
  </w:style>
  <w:style w:type="paragraph" w:customStyle="1" w:styleId="Nivel4">
    <w:name w:val="Nivel 4"/>
    <w:qFormat/>
    <w:pPr>
      <w:tabs>
        <w:tab w:val="left" w:pos="360"/>
      </w:tabs>
      <w:spacing w:before="120" w:after="120" w:line="276" w:lineRule="auto"/>
      <w:ind w:left="2491"/>
      <w:jc w:val="both"/>
    </w:pPr>
    <w:rPr>
      <w:rFonts w:ascii="Ecofont_Spranq_eco_Sans" w:eastAsia="Arial Unicode MS" w:hAnsi="Ecofont_Spranq_eco_Sans" w:cs="Arial"/>
    </w:rPr>
  </w:style>
  <w:style w:type="paragraph" w:customStyle="1" w:styleId="Nivel10">
    <w:name w:val="Nivel 1"/>
    <w:qFormat/>
    <w:pPr>
      <w:tabs>
        <w:tab w:val="left" w:pos="360"/>
      </w:tabs>
      <w:spacing w:before="120" w:after="120" w:line="276" w:lineRule="auto"/>
      <w:ind w:left="644" w:hanging="432"/>
      <w:jc w:val="both"/>
    </w:pPr>
    <w:rPr>
      <w:rFonts w:ascii="Ecofont_Spranq_eco_Sans" w:eastAsia="Arial Unicode MS" w:hAnsi="Ecofont_Spranq_eco_Sans" w:cs="Arial"/>
      <w:b/>
    </w:rPr>
  </w:style>
  <w:style w:type="paragraph" w:customStyle="1" w:styleId="PargrafodaLista1">
    <w:name w:val="Parágrafo da Lista1"/>
    <w:basedOn w:val="Normal"/>
    <w:qFormat/>
    <w:pPr>
      <w:ind w:left="720"/>
    </w:pPr>
    <w:rPr>
      <w:rFonts w:ascii="Ecofont_Spranq_eco_Sans" w:hAnsi="Ecofont_Spranq_eco_Sans" w:cs="Ecofont_Spranq_eco_Sans"/>
    </w:rPr>
  </w:style>
  <w:style w:type="paragraph" w:customStyle="1"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rPr>
  </w:style>
  <w:style w:type="paragraph" w:customStyle="1" w:styleId="Nivel01">
    <w:name w:val="Nivel_01"/>
    <w:basedOn w:val="Ttulo1"/>
    <w:qFormat/>
    <w:pPr>
      <w:tabs>
        <w:tab w:val="left" w:pos="567"/>
      </w:tabs>
      <w:spacing w:before="240"/>
      <w:jc w:val="both"/>
      <w:outlineLvl w:val="9"/>
    </w:pPr>
    <w:rPr>
      <w:rFonts w:ascii="Ecofont_Spranq_eco_Sans" w:eastAsia="MS Gothic" w:hAnsi="Ecofont_Spranq_eco_Sans" w:cs="Times New Roman"/>
      <w:color w:val="365F91"/>
      <w:sz w:val="20"/>
      <w:szCs w:val="20"/>
    </w:rPr>
  </w:style>
  <w:style w:type="paragraph" w:customStyle="1" w:styleId="Nivel010">
    <w:name w:val="Nivel 01"/>
    <w:basedOn w:val="Ttulo1"/>
    <w:qFormat/>
    <w:pPr>
      <w:tabs>
        <w:tab w:val="left" w:pos="567"/>
      </w:tabs>
      <w:spacing w:before="240"/>
      <w:jc w:val="both"/>
      <w:outlineLvl w:val="9"/>
    </w:pPr>
    <w:rPr>
      <w:rFonts w:ascii="Ecofont_Spranq_eco_Sans" w:eastAsia="MS Gothic" w:hAnsi="Ecofont_Spranq_eco_Sans" w:cs="Times New Roman"/>
      <w:color w:val="000000"/>
      <w:sz w:val="20"/>
      <w:szCs w:val="20"/>
    </w:rPr>
  </w:style>
  <w:style w:type="paragraph" w:styleId="Assuntodocomentrio">
    <w:name w:val="annotation subject"/>
    <w:qFormat/>
    <w:rPr>
      <w:rFonts w:ascii="Calibri" w:eastAsia="Calibri" w:hAnsi="Calibri" w:cs="0"/>
      <w:b/>
      <w:bCs/>
      <w:sz w:val="20"/>
      <w:szCs w:val="20"/>
    </w:rPr>
  </w:style>
  <w:style w:type="paragraph" w:styleId="Textodecomentrio">
    <w:name w:val="annotation text"/>
    <w:basedOn w:val="Normal"/>
    <w:qFormat/>
  </w:style>
  <w:style w:type="paragraph" w:customStyle="1"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val="x-none" w:eastAsia="en-US"/>
    </w:rPr>
  </w:style>
  <w:style w:type="paragraph" w:styleId="Commarcadores5">
    <w:name w:val="List Bullet 5"/>
    <w:basedOn w:val="Normal"/>
    <w:qFormat/>
    <w:pPr>
      <w:contextualSpacing/>
    </w:pPr>
  </w:style>
  <w:style w:type="paragraph" w:customStyle="1" w:styleId="Nvel2">
    <w:name w:val="Nível 2"/>
    <w:basedOn w:val="Normal"/>
    <w:qFormat/>
    <w:pPr>
      <w:spacing w:after="120"/>
      <w:jc w:val="both"/>
    </w:pPr>
    <w:rPr>
      <w:b/>
    </w:rPr>
  </w:style>
  <w:style w:type="paragraph" w:styleId="Textodebalo">
    <w:name w:val="Balloon Text"/>
    <w:basedOn w:val="Normal"/>
    <w:qFormat/>
    <w:rPr>
      <w:rFonts w:ascii="Tahoma" w:hAnsi="Tahoma" w:cs="Tahoma"/>
      <w:sz w:val="16"/>
      <w:szCs w:val="16"/>
    </w:rPr>
  </w:style>
  <w:style w:type="paragraph" w:styleId="NormalWeb">
    <w:name w:val="Normal (Web)"/>
    <w:basedOn w:val="Normal"/>
    <w:qFormat/>
    <w:pPr>
      <w:spacing w:beforeAutospacing="1" w:afterAutospacing="1"/>
    </w:pPr>
  </w:style>
  <w:style w:type="paragraph" w:customStyle="1" w:styleId="Contedodatabela">
    <w:name w:val="Conteúdo da tabela"/>
    <w:basedOn w:val="Normal"/>
    <w:qFormat/>
  </w:style>
  <w:style w:type="paragraph" w:customStyle="1" w:styleId="Ttulodetabela">
    <w:name w:val="Título de tabela"/>
    <w:basedOn w:val="Contedodatabela"/>
    <w:qFormat/>
    <w:pPr>
      <w:suppressLineNumbers/>
      <w:jc w:val="center"/>
    </w:pPr>
    <w:rPr>
      <w:b/>
      <w:bCs/>
    </w:rPr>
  </w:style>
  <w:style w:type="paragraph" w:customStyle="1" w:styleId="Ttulo10">
    <w:name w:val="Título1"/>
    <w:basedOn w:val="Normal"/>
    <w:qFormat/>
    <w:pPr>
      <w:keepNext/>
      <w:spacing w:before="240" w:after="120"/>
    </w:pPr>
    <w:rPr>
      <w:rFonts w:ascii="Liberation Sans" w:eastAsia="Microsoft YaHei" w:hAnsi="Liberation Sans" w:cs="Arial"/>
      <w:sz w:val="28"/>
      <w:szCs w:val="28"/>
    </w:rPr>
  </w:style>
  <w:style w:type="paragraph" w:customStyle="1" w:styleId="Corpodetexto21">
    <w:name w:val="Corpo de texto 21"/>
    <w:basedOn w:val="Normal"/>
    <w:qFormat/>
    <w:pPr>
      <w:tabs>
        <w:tab w:val="left" w:pos="0"/>
        <w:tab w:val="left" w:pos="1134"/>
      </w:tabs>
      <w:jc w:val="both"/>
      <w:textAlignment w:val="baseline"/>
    </w:pPr>
    <w:rPr>
      <w:rFonts w:ascii="Arial" w:hAnsi="Arial" w:cs="Arial"/>
    </w:rPr>
  </w:style>
  <w:style w:type="paragraph" w:customStyle="1" w:styleId="NmerosPrincipais">
    <w:name w:val="Números Principais"/>
    <w:basedOn w:val="Normal"/>
    <w:qFormat/>
    <w:pPr>
      <w:spacing w:before="120" w:after="240"/>
      <w:jc w:val="both"/>
    </w:pPr>
  </w:style>
  <w:style w:type="paragraph" w:customStyle="1" w:styleId="LetrasMultinvel">
    <w:name w:val="Letras Multinível"/>
    <w:qFormat/>
    <w:pPr>
      <w:widowControl w:val="0"/>
      <w:spacing w:after="120"/>
      <w:jc w:val="both"/>
    </w:pPr>
    <w:rPr>
      <w:rFonts w:ascii="Liberation Serif" w:eastAsia="NSimSun" w:hAnsi="Liberation Serif" w:cs="Lucida Sans"/>
      <w:kern w:val="2"/>
      <w:sz w:val="24"/>
      <w:szCs w:val="24"/>
      <w:lang w:eastAsia="zh-CN" w:bidi="hi-IN"/>
    </w:rPr>
  </w:style>
  <w:style w:type="paragraph" w:customStyle="1" w:styleId="PargrafoNormal">
    <w:name w:val="Parágrafo Normal"/>
    <w:basedOn w:val="Normal"/>
    <w:qFormat/>
    <w:pPr>
      <w:spacing w:after="120"/>
      <w:jc w:val="both"/>
    </w:pPr>
  </w:style>
  <w:style w:type="paragraph" w:customStyle="1" w:styleId="Nvel2-Red">
    <w:name w:val="Nível 2 -Red"/>
    <w:qFormat/>
    <w:pPr>
      <w:widowControl w:val="0"/>
      <w:spacing w:before="120" w:after="120" w:line="276" w:lineRule="auto"/>
      <w:jc w:val="both"/>
    </w:pPr>
    <w:rPr>
      <w:rFonts w:ascii="Arial" w:eastAsia="Arial" w:hAnsi="Arial" w:cs="Arial"/>
      <w:i/>
      <w:iCs/>
      <w:color w:val="FF0000"/>
      <w:kern w:val="2"/>
      <w:sz w:val="20"/>
      <w:szCs w:val="20"/>
      <w:lang w:eastAsia="zh-CN" w:bidi="hi-IN"/>
    </w:rPr>
  </w:style>
  <w:style w:type="paragraph" w:customStyle="1" w:styleId="xxdefault">
    <w:name w:val="x_xdefault"/>
    <w:basedOn w:val="Normal"/>
    <w:qFormat/>
    <w:pPr>
      <w:spacing w:before="280" w:after="280"/>
    </w:p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planalto.gov.br/ccivil_03/leis/lcp/lcp123.htm" TargetMode="External"/><Relationship Id="rId12" Type="http://schemas.openxmlformats.org/officeDocument/2006/relationships/hyperlink" Target="http://www.portaldoempreendedor.gov.br/"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tcees.tc.br/portal-da-transparencia/consultas/lista-de" TargetMode="Externa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928</TotalTime>
  <Pages>11</Pages>
  <Words>4878</Words>
  <Characters>26346</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136</cp:revision>
  <cp:lastPrinted>2024-11-26T16:58:00Z</cp:lastPrinted>
  <dcterms:created xsi:type="dcterms:W3CDTF">2024-11-26T16:11:00Z</dcterms:created>
  <dcterms:modified xsi:type="dcterms:W3CDTF">2024-11-26T17:51:00Z</dcterms:modified>
  <dc:language>pt-BR</dc:language>
</cp:coreProperties>
</file>